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4" w:rsidRPr="001A4859" w:rsidRDefault="00ED68D4" w:rsidP="00ED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5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ED68D4" w:rsidRPr="001A4859" w:rsidRDefault="00ED68D4" w:rsidP="00ED6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5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г. МАЙСКОГО»</w:t>
      </w:r>
    </w:p>
    <w:p w:rsidR="00ED68D4" w:rsidRPr="000B44C6" w:rsidRDefault="00ED68D4" w:rsidP="00ED68D4"/>
    <w:p w:rsidR="00ED68D4" w:rsidRDefault="00ED68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EAEFE" wp14:editId="288C2A4E">
                <wp:simplePos x="0" y="0"/>
                <wp:positionH relativeFrom="column">
                  <wp:posOffset>3771900</wp:posOffset>
                </wp:positionH>
                <wp:positionV relativeFrom="paragraph">
                  <wp:posOffset>-3175</wp:posOffset>
                </wp:positionV>
                <wp:extent cx="2596515" cy="9372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D4" w:rsidRPr="000B44C6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Утверждён  </w:t>
                            </w:r>
                          </w:p>
                          <w:p w:rsidR="00ED68D4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МОУ СОШ №2</w:t>
                            </w:r>
                          </w:p>
                          <w:p w:rsidR="00ED68D4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 Майского</w:t>
                            </w:r>
                          </w:p>
                          <w:p w:rsidR="00ED68D4" w:rsidRPr="000B44C6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151 от31.08.2015г.</w:t>
                            </w: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97pt;margin-top:-.25pt;width:204.4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" filled="f" stroked="f">
                <v:textbox>
                  <w:txbxContent>
                    <w:p w:rsidR="00ED68D4" w:rsidRPr="000B44C6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Утверждён  </w:t>
                      </w:r>
                    </w:p>
                    <w:p w:rsidR="00ED68D4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МОУ СОШ №2</w:t>
                      </w:r>
                    </w:p>
                    <w:p w:rsidR="00ED68D4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 Майского</w:t>
                      </w:r>
                    </w:p>
                    <w:p w:rsidR="00ED68D4" w:rsidRPr="000B44C6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151 от31.08.2015г.</w:t>
                      </w: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6BA72" wp14:editId="3AFB53D9">
                <wp:simplePos x="0" y="0"/>
                <wp:positionH relativeFrom="column">
                  <wp:posOffset>1548765</wp:posOffset>
                </wp:positionH>
                <wp:positionV relativeFrom="paragraph">
                  <wp:posOffset>130175</wp:posOffset>
                </wp:positionV>
                <wp:extent cx="2514600" cy="10001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D4" w:rsidRPr="000B44C6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Согласован </w:t>
                            </w:r>
                          </w:p>
                          <w:p w:rsidR="00ED68D4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заседании </w:t>
                            </w:r>
                          </w:p>
                          <w:p w:rsidR="00ED68D4" w:rsidRPr="000B44C6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Управляющего совета</w:t>
                            </w:r>
                          </w:p>
                          <w:p w:rsidR="00ED68D4" w:rsidRPr="002B095C" w:rsidRDefault="00ED68D4" w:rsidP="000B4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 от 31.08.2015г.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21.95pt;margin-top:10.25pt;width:19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" filled="f" stroked="f">
                <v:textbox>
                  <w:txbxContent>
                    <w:p w:rsidR="00ED68D4" w:rsidRPr="000B44C6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Согласован </w:t>
                      </w:r>
                    </w:p>
                    <w:p w:rsidR="00ED68D4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заседании </w:t>
                      </w:r>
                    </w:p>
                    <w:p w:rsidR="00ED68D4" w:rsidRPr="000B44C6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Управляющего совета</w:t>
                      </w:r>
                    </w:p>
                    <w:p w:rsidR="00ED68D4" w:rsidRPr="002B095C" w:rsidRDefault="00ED68D4" w:rsidP="000B4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 от 31.08.2015г.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C7AA8" wp14:editId="7D8A5C2A">
                <wp:simplePos x="0" y="0"/>
                <wp:positionH relativeFrom="column">
                  <wp:posOffset>-765810</wp:posOffset>
                </wp:positionH>
                <wp:positionV relativeFrom="paragraph">
                  <wp:posOffset>120650</wp:posOffset>
                </wp:positionV>
                <wp:extent cx="2524125" cy="10001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8D4" w:rsidRPr="000B44C6" w:rsidRDefault="00ED68D4" w:rsidP="00E4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Рассмотрен</w:t>
                            </w: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68D4" w:rsidRDefault="00ED68D4" w:rsidP="00E4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заседании </w:t>
                            </w:r>
                          </w:p>
                          <w:p w:rsidR="00ED68D4" w:rsidRPr="000B44C6" w:rsidRDefault="00ED68D4" w:rsidP="00E4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педагогического </w:t>
                            </w: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совета</w:t>
                            </w:r>
                          </w:p>
                          <w:p w:rsidR="00ED68D4" w:rsidRPr="002B095C" w:rsidRDefault="00ED68D4" w:rsidP="00E4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от 31.08.2015г.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60.3pt;margin-top:9.5pt;width:198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" filled="f" stroked="f">
                <v:textbox>
                  <w:txbxContent>
                    <w:p w:rsidR="00ED68D4" w:rsidRPr="000B44C6" w:rsidRDefault="00ED68D4" w:rsidP="00E4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Рассмотрен</w:t>
                      </w: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68D4" w:rsidRDefault="00ED68D4" w:rsidP="00E4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заседании </w:t>
                      </w:r>
                    </w:p>
                    <w:p w:rsidR="00ED68D4" w:rsidRPr="000B44C6" w:rsidRDefault="00ED68D4" w:rsidP="00E4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педагогического </w:t>
                      </w: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совета</w:t>
                      </w:r>
                    </w:p>
                    <w:p w:rsidR="00ED68D4" w:rsidRPr="002B095C" w:rsidRDefault="00ED68D4" w:rsidP="00E4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4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от 31.08.2015г.</w:t>
                      </w:r>
                    </w:p>
                  </w:txbxContent>
                </v:textbox>
              </v:rect>
            </w:pict>
          </mc:Fallback>
        </mc:AlternateContent>
      </w:r>
    </w:p>
    <w:p w:rsidR="00ED68D4" w:rsidRDefault="00ED68D4" w:rsidP="00ED68D4"/>
    <w:p w:rsidR="00ED68D4" w:rsidRDefault="00ED68D4" w:rsidP="00ED68D4">
      <w:pPr>
        <w:tabs>
          <w:tab w:val="left" w:pos="3390"/>
          <w:tab w:val="left" w:pos="7005"/>
        </w:tabs>
      </w:pPr>
      <w:r>
        <w:tab/>
      </w:r>
      <w:r>
        <w:tab/>
      </w:r>
    </w:p>
    <w:p w:rsidR="00ED68D4" w:rsidRPr="00ED68D4" w:rsidRDefault="00ED68D4" w:rsidP="00ED68D4"/>
    <w:p w:rsidR="00ED68D4" w:rsidRPr="00ED68D4" w:rsidRDefault="00ED68D4" w:rsidP="00ED68D4"/>
    <w:p w:rsidR="00ED68D4" w:rsidRDefault="00ED68D4" w:rsidP="00ED68D4"/>
    <w:p w:rsidR="00ED68D4" w:rsidRPr="00ED68D4" w:rsidRDefault="00ED68D4" w:rsidP="00ED6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  <w:r w:rsidRPr="00ED68D4">
        <w:rPr>
          <w:rFonts w:ascii="Times New Roman" w:eastAsia="Times New Roman" w:hAnsi="Times New Roman" w:cs="Times New Roman"/>
          <w:b/>
          <w:sz w:val="36"/>
          <w:szCs w:val="36"/>
        </w:rPr>
        <w:t>ОТЧЁТ</w:t>
      </w:r>
    </w:p>
    <w:p w:rsidR="00ED68D4" w:rsidRPr="00ED68D4" w:rsidRDefault="00ED68D4" w:rsidP="00ED6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САМООБСЛЕДОВАНИЯ ДЕЯТЕЛЬНОСТИ </w:t>
      </w:r>
    </w:p>
    <w:p w:rsidR="00ED68D4" w:rsidRPr="00ED68D4" w:rsidRDefault="00ED68D4" w:rsidP="00ED6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УЧРЕЖДЕНИЯ «СРЕДНЯЯ ОБЩЕОБРАЗОВАТЕЛЬНАЯ ШКОЛА №2 г. МАЙСКОГО»</w:t>
      </w:r>
    </w:p>
    <w:p w:rsidR="00ED68D4" w:rsidRPr="00ED68D4" w:rsidRDefault="00ED68D4" w:rsidP="00ED6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ПО ИТОГАМ 201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ED68D4" w:rsidRPr="00ED68D4" w:rsidRDefault="00ED68D4" w:rsidP="00ED68D4">
      <w:pPr>
        <w:tabs>
          <w:tab w:val="left" w:pos="309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ED68D4" w:rsidRPr="00ED68D4" w:rsidRDefault="00ED68D4" w:rsidP="00ED68D4">
      <w:pPr>
        <w:tabs>
          <w:tab w:val="left" w:pos="309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Pr="00ED68D4" w:rsidRDefault="00ED68D4" w:rsidP="00ED68D4">
      <w:pPr>
        <w:rPr>
          <w:rFonts w:ascii="Calibri" w:eastAsia="Times New Roman" w:hAnsi="Calibri" w:cs="Times New Roman"/>
        </w:rPr>
      </w:pPr>
    </w:p>
    <w:p w:rsidR="00ED68D4" w:rsidRDefault="00ED68D4" w:rsidP="00ED68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Default="00ED68D4" w:rsidP="00ED68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68D4" w:rsidRPr="00ED68D4" w:rsidRDefault="00ED68D4" w:rsidP="00ED68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часть отчёта:</w:t>
      </w:r>
    </w:p>
    <w:p w:rsidR="00ED68D4" w:rsidRPr="00ED68D4" w:rsidRDefault="00ED68D4" w:rsidP="00ED68D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Организационно-правовое обеспечение деятельности ОО.</w:t>
      </w:r>
    </w:p>
    <w:p w:rsidR="00ED68D4" w:rsidRPr="00ED68D4" w:rsidRDefault="00ED68D4" w:rsidP="00ED68D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Система управления ОО.</w:t>
      </w:r>
    </w:p>
    <w:p w:rsidR="00ED68D4" w:rsidRPr="00ED68D4" w:rsidRDefault="00ED68D4" w:rsidP="00ED68D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Структура ОО.</w:t>
      </w:r>
    </w:p>
    <w:p w:rsidR="00ED68D4" w:rsidRPr="00ED68D4" w:rsidRDefault="00ED68D4" w:rsidP="00ED68D4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программно-целевого управления.</w:t>
      </w:r>
    </w:p>
    <w:p w:rsidR="00ED68D4" w:rsidRPr="00ED68D4" w:rsidRDefault="00ED68D4" w:rsidP="00ED68D4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Кадровое обеспечение ОО.</w:t>
      </w:r>
    </w:p>
    <w:p w:rsidR="00ED68D4" w:rsidRPr="00ED68D4" w:rsidRDefault="00ED68D4" w:rsidP="00ED68D4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учебных планов и программ по уровням образования.</w:t>
      </w:r>
    </w:p>
    <w:p w:rsidR="00ED68D4" w:rsidRPr="00ED68D4" w:rsidRDefault="00ED68D4" w:rsidP="00ED68D4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процесса.</w:t>
      </w:r>
    </w:p>
    <w:p w:rsidR="00ED68D4" w:rsidRPr="00ED68D4" w:rsidRDefault="00ED68D4" w:rsidP="00ED68D4">
      <w:pPr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Учебно-методическое, библиотечно-информационное, материально-техническое обеспечение образовательного процесса.</w:t>
      </w:r>
    </w:p>
    <w:p w:rsidR="00ED68D4" w:rsidRPr="00ED68D4" w:rsidRDefault="00ED68D4" w:rsidP="00ED6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Результаты анализа показателей деятельности учреждения</w:t>
      </w:r>
    </w:p>
    <w:p w:rsidR="00ED68D4" w:rsidRPr="00ED68D4" w:rsidRDefault="00ED68D4" w:rsidP="00ED68D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2.1. Показатель деятельности дошкольного корпуса «Лесовичок» МОУ СОШ №2 г. Майского.</w:t>
      </w:r>
    </w:p>
    <w:p w:rsidR="00ED68D4" w:rsidRPr="00ED68D4" w:rsidRDefault="00ED68D4" w:rsidP="00ED68D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2.2. Показатели деятельности МОУ СОШ №2 г. Майского</w:t>
      </w: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Самообследование деятельности МОУ СОШ №2 г. Майского по итогам 2014-2015 учебного года проводилось в соответствии с приказом </w:t>
      </w: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образования и науки Российской Федерации</w:t>
      </w: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br/>
        <w:t> от 10 декабря 2013 г. № 1324 «Об утверждении показателей деятельности образовательной организации, подлежащей самообследованию»,</w:t>
      </w:r>
      <w:r w:rsidRPr="00ED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 Порядком  проведения самообследования по результатам образовательной деятельности МОУ СОШ №2 г. Майского, утвержденного приказом директора учреждения от  16.09.2013г. № 219/1</w:t>
      </w:r>
      <w:proofErr w:type="gramEnd"/>
    </w:p>
    <w:p w:rsidR="00ED68D4" w:rsidRPr="00ED68D4" w:rsidRDefault="00ED68D4" w:rsidP="00ED6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Целью проведения самообследования является обеспечение доступности и открытости информации о деятельности организации. Самообследование проводится ежегодно в августе, администрацией школы. Самообследование проводится в форме отчёта.</w:t>
      </w:r>
    </w:p>
    <w:p w:rsidR="00ED68D4" w:rsidRPr="00ED68D4" w:rsidRDefault="00ED68D4" w:rsidP="00ED68D4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 отчёта</w:t>
      </w:r>
    </w:p>
    <w:p w:rsidR="00ED68D4" w:rsidRPr="00ED68D4" w:rsidRDefault="00ED68D4" w:rsidP="00ED68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 деятельности ОО и система управления</w:t>
      </w:r>
    </w:p>
    <w:p w:rsidR="00ED68D4" w:rsidRPr="00ED68D4" w:rsidRDefault="00ED68D4" w:rsidP="00ED68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Наименование ОУ </w:t>
      </w:r>
    </w:p>
    <w:p w:rsidR="00ED68D4" w:rsidRPr="00ED68D4" w:rsidRDefault="00ED68D4" w:rsidP="00ED6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общеобразовательное учреждение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ED68D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 г</w:t>
        </w:r>
      </w:smartTag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Майского»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статус ОУ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Тип -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</w:t>
      </w:r>
      <w:proofErr w:type="gramEnd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- </w:t>
      </w:r>
      <w:proofErr w:type="gramStart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</w:t>
      </w:r>
      <w:proofErr w:type="gramEnd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</w:t>
      </w:r>
      <w:proofErr w:type="gramStart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правовая форма - муниципальная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установленным государственным статусом общеобразовательное учреждение реализует образовательные программы дошкольного, начального общего, основного общего, среднего общего образования; дополнительные общеобразовательные программы. 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Лицензия на </w:t>
      </w:r>
      <w:proofErr w:type="gramStart"/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 ведения</w:t>
      </w:r>
      <w:proofErr w:type="gramEnd"/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деятельности 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– 01.10.2013г. №  бланка 0000130, регист. № 1646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Свидетельство о государственной аккредитации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09. 06.2015г. № бланка 0000535, серия 07А01,  регист. № 1005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Юридический и фактический адрес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расположено в 3-х отдельно стоящих корпусах</w:t>
      </w:r>
    </w:p>
    <w:p w:rsidR="00ED68D4" w:rsidRPr="00ED68D4" w:rsidRDefault="00ED68D4" w:rsidP="00ED68D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-корпус - административно-учебный, расположении по адресу КБР г. Майский, улица Кирова, 227,   телефон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88663-7-14-20</w:t>
      </w:r>
    </w:p>
    <w:p w:rsidR="00ED68D4" w:rsidRPr="00ED68D4" w:rsidRDefault="00ED68D4" w:rsidP="00ED6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-корпус – дошкольный корпус «Лесовичок», расположен по адресу КБР г. Майский, улица Кирова, 53, телефон 88663-7-21-31</w:t>
      </w:r>
    </w:p>
    <w:p w:rsidR="00ED68D4" w:rsidRPr="00ED68D4" w:rsidRDefault="00ED68D4" w:rsidP="00ED6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–корпус – учебные мастерские – улица Кирова, 208</w:t>
      </w:r>
    </w:p>
    <w:p w:rsidR="00ED68D4" w:rsidRPr="00ED68D4" w:rsidRDefault="00ED68D4" w:rsidP="00ED68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 учреждения: 361111 КБР г. Майский, улица Кирова, 227 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hyperlink r:id="rId6" w:history="1">
        <w:r w:rsidRPr="00ED68D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vtoray-shkola@mail.ru</w:t>
        </w:r>
      </w:hyperlink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адрес сайта – 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kbr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ucoz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Образовательная деятельность ведется на площадях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за МОУ СОШ № 2 г. Майского согласно свидетельствам о государственной регистрации права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КБР г. Майский ул. Кирова 227  № 07:03:0700030:125 от 17.03.2010г.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КБР г. Майский ул. Кирова 53 №  07:03:0700004:121 от 17.03.2010г.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КБР г. Майский ул. Кирова 208 №  07:03:0700029:120 от 17.03.2010г.</w:t>
      </w:r>
    </w:p>
    <w:p w:rsidR="00ED68D4" w:rsidRPr="00ED68D4" w:rsidRDefault="00ED68D4" w:rsidP="00ED68D4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образовательную ситуацию в школе большое влияние оказывает ее расположенность. </w:t>
      </w:r>
      <w:proofErr w:type="gramStart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находится в непромышленном районе г. Майского (северной его части) и отдалена от центра города.</w:t>
      </w:r>
      <w:proofErr w:type="gramEnd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районе расположен культурный центр Городской дом культуры, где функционирует библиотека, и работают различные кружки. Население микрорайона школы разнообразно. Большую часть составляют жители, работающие в частном секторе по найму.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Сильного социального расслоения среди родителей учащихся нет. В основном все родители  относятся к среднему и малообеспеченному слоям населения. Неоднородным является и национальный состав населения, преобладающей части которого являются люди турецкой национальности, мигрирующие из бывших республик Советского Союза.  Основная масса детей турецкой национальности обучаются в МОУ СОШ №2, что вызывает большую проблему в преодолении языкового барьера.</w:t>
      </w:r>
    </w:p>
    <w:p w:rsidR="00ED68D4" w:rsidRPr="00ED68D4" w:rsidRDefault="00ED68D4" w:rsidP="00ED68D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>Система управления ОО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МОУ СОШ № 2 г. Майского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управления МОУ СОШ № 2 г. Майского представляет специфический вид управленческой деятельности, целеполаганием которой является обеспечение участниками образовательного процесса условий </w:t>
      </w:r>
      <w:proofErr w:type="gramStart"/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D68D4" w:rsidRPr="00ED68D4" w:rsidRDefault="00ED68D4" w:rsidP="00ED68D4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развития;</w:t>
      </w:r>
    </w:p>
    <w:p w:rsidR="00ED68D4" w:rsidRPr="00ED68D4" w:rsidRDefault="00ED68D4" w:rsidP="00ED68D4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роста профессионального мастерства;</w:t>
      </w:r>
    </w:p>
    <w:p w:rsidR="00ED68D4" w:rsidRPr="00ED68D4" w:rsidRDefault="00ED68D4" w:rsidP="00ED68D4">
      <w:pPr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проектирования образовательного процесса как системы, способствующей саморазвитию, самосовершенствованию и самоактуализации.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Формами самоуправления являются управляющий совет, педагогический совет, общее собрание трудового коллектива школы.</w:t>
      </w:r>
    </w:p>
    <w:p w:rsidR="00ED68D4" w:rsidRPr="00ED68D4" w:rsidRDefault="00ED68D4" w:rsidP="00ED68D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Управляющий совет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программу развития, принимает важнейшие решения по различным направлениям деятельности школы.</w:t>
      </w:r>
    </w:p>
    <w:p w:rsidR="00ED68D4" w:rsidRPr="00ED68D4" w:rsidRDefault="00ED68D4" w:rsidP="00ED68D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совет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</w:p>
    <w:p w:rsidR="00ED68D4" w:rsidRPr="00ED68D4" w:rsidRDefault="00ED68D4" w:rsidP="00ED68D4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68D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Общее собрание трудового коллектива 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zh-CN"/>
        </w:rPr>
        <w:t>имеет право</w:t>
      </w:r>
      <w:r w:rsidRPr="00ED68D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ED68D4" w:rsidRPr="00ED68D4" w:rsidRDefault="00ED68D4" w:rsidP="00ED68D4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D68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В качестве общественных организаций в школе действуют</w:t>
      </w:r>
      <w:r w:rsidRPr="00ED68D4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Совет родителей (законных представителей) учреждения, </w:t>
      </w:r>
      <w:r w:rsidRPr="00ED68D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классные родительские комитеты. Они содействуют объединению усилий семьи и Учреждения в деле обучения и воспитания детей, оказывают помощь в определении социально-незащищенных обучающихся. Содействуют обеспечению оптимальных условий для организации образовательного процесса.      </w:t>
      </w:r>
    </w:p>
    <w:p w:rsidR="00ED68D4" w:rsidRPr="00ED68D4" w:rsidRDefault="00ED68D4" w:rsidP="00ED68D4">
      <w:pPr>
        <w:suppressLineNumbers/>
        <w:tabs>
          <w:tab w:val="left" w:pos="709"/>
          <w:tab w:val="left" w:pos="1418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ED68D4">
        <w:rPr>
          <w:rFonts w:ascii="Times New Roman" w:eastAsia="Times New Roman" w:hAnsi="Times New Roman" w:cs="Times New Roman"/>
          <w:i/>
          <w:iCs/>
          <w:sz w:val="28"/>
          <w:szCs w:val="20"/>
          <w:lang w:eastAsia="zh-CN"/>
        </w:rPr>
        <w:t>М</w:t>
      </w:r>
      <w:r w:rsidRPr="00ED68D4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етодический совет </w:t>
      </w:r>
      <w:r w:rsidRPr="00ED68D4">
        <w:rPr>
          <w:rFonts w:ascii="Times New Roman" w:eastAsia="Times New Roman" w:hAnsi="Times New Roman" w:cs="Times New Roman"/>
          <w:sz w:val="28"/>
          <w:szCs w:val="20"/>
          <w:lang w:eastAsia="zh-CN"/>
        </w:rPr>
        <w:t>учреждения - постоянно действующий орган управления методической работой педагогического коллектива.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</w:t>
      </w:r>
    </w:p>
    <w:p w:rsidR="00ED68D4" w:rsidRPr="00ED68D4" w:rsidRDefault="00ED68D4" w:rsidP="00ED68D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Совет ученического самоуправления </w:t>
      </w:r>
      <w:r w:rsidRPr="00ED68D4">
        <w:rPr>
          <w:rFonts w:ascii="Times New Roman" w:eastAsia="Times New Roman" w:hAnsi="Times New Roman" w:cs="Times New Roman"/>
          <w:iCs/>
          <w:sz w:val="28"/>
          <w:szCs w:val="28"/>
        </w:rPr>
        <w:t xml:space="preserve">планирует и организует внеурочную деятельность </w:t>
      </w:r>
      <w:proofErr w:type="gramStart"/>
      <w:r w:rsidRPr="00ED68D4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ED68D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школе  действует детская организация «Мой Дом», которая была создана в 1989 году. За время своего существования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«Мой Дом» обрела свой флаг, герб, гимн. Детская организация «Мой Дом» осуществляет свою деятельность на основании Положения, Устава детской организации  и в соответствии с Уставом школы.</w:t>
      </w:r>
    </w:p>
    <w:p w:rsidR="00ED68D4" w:rsidRPr="00ED68D4" w:rsidRDefault="00ED68D4" w:rsidP="00ED68D4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i/>
          <w:sz w:val="28"/>
          <w:szCs w:val="28"/>
        </w:rPr>
        <w:t>Органы управления детской организации</w:t>
      </w:r>
    </w:p>
    <w:p w:rsidR="00ED68D4" w:rsidRPr="00ED68D4" w:rsidRDefault="00ED68D4" w:rsidP="00ED68D4">
      <w:pPr>
        <w:numPr>
          <w:ilvl w:val="0"/>
          <w:numId w:val="15"/>
        </w:num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Общешкольная ученическая конференция</w:t>
      </w:r>
    </w:p>
    <w:p w:rsidR="00ED68D4" w:rsidRPr="00ED68D4" w:rsidRDefault="00ED68D4" w:rsidP="00ED68D4">
      <w:pPr>
        <w:numPr>
          <w:ilvl w:val="0"/>
          <w:numId w:val="1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Руководитель детской организации</w:t>
      </w:r>
    </w:p>
    <w:p w:rsidR="00ED68D4" w:rsidRPr="00ED68D4" w:rsidRDefault="00ED68D4" w:rsidP="00ED68D4">
      <w:pPr>
        <w:numPr>
          <w:ilvl w:val="0"/>
          <w:numId w:val="1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Президент детской организации</w:t>
      </w:r>
    </w:p>
    <w:p w:rsidR="00ED68D4" w:rsidRPr="00ED68D4" w:rsidRDefault="00ED68D4" w:rsidP="00ED68D4">
      <w:pPr>
        <w:numPr>
          <w:ilvl w:val="0"/>
          <w:numId w:val="1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Премьер-министр детской организации</w:t>
      </w:r>
    </w:p>
    <w:p w:rsidR="00ED68D4" w:rsidRPr="00ED68D4" w:rsidRDefault="00ED68D4" w:rsidP="00ED68D4">
      <w:pPr>
        <w:numPr>
          <w:ilvl w:val="0"/>
          <w:numId w:val="1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Кабинет министров детской организации (министр печати, министр культуры, министр образования, министр труда, министр по работе с начальными классами, министр спорта)</w:t>
      </w:r>
    </w:p>
    <w:p w:rsidR="00ED68D4" w:rsidRPr="00ED68D4" w:rsidRDefault="00ED68D4" w:rsidP="00ED68D4">
      <w:pPr>
        <w:numPr>
          <w:ilvl w:val="0"/>
          <w:numId w:val="1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Совет самоуправления в классе </w:t>
      </w:r>
    </w:p>
    <w:p w:rsidR="00ED68D4" w:rsidRPr="00ED68D4" w:rsidRDefault="00ED68D4" w:rsidP="00ED68D4">
      <w:pPr>
        <w:numPr>
          <w:ilvl w:val="0"/>
          <w:numId w:val="1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Классное собрание</w:t>
      </w:r>
    </w:p>
    <w:p w:rsidR="00ED68D4" w:rsidRPr="00ED68D4" w:rsidRDefault="00ED68D4" w:rsidP="00ED68D4">
      <w:pPr>
        <w:suppressLineNumbers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D68D4" w:rsidRPr="00ED68D4" w:rsidRDefault="00ED68D4" w:rsidP="00ED68D4">
      <w:pPr>
        <w:tabs>
          <w:tab w:val="left" w:pos="900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Управленческий аппарат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сформирован, распределены функциональные обязанности между членами администрации, регламентируемые приказом директора школы.</w:t>
      </w:r>
    </w:p>
    <w:p w:rsidR="00ED68D4" w:rsidRPr="00ED68D4" w:rsidRDefault="00ED68D4" w:rsidP="00ED68D4">
      <w:pPr>
        <w:tabs>
          <w:tab w:val="left" w:pos="900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tabs>
          <w:tab w:val="left" w:pos="900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9557" w:type="dxa"/>
        <w:tblInd w:w="180" w:type="dxa"/>
        <w:tblLook w:val="04A0" w:firstRow="1" w:lastRow="0" w:firstColumn="1" w:lastColumn="0" w:noHBand="0" w:noVBand="1"/>
      </w:tblPr>
      <w:tblGrid>
        <w:gridCol w:w="637"/>
        <w:gridCol w:w="2341"/>
        <w:gridCol w:w="2479"/>
        <w:gridCol w:w="1804"/>
        <w:gridCol w:w="2296"/>
      </w:tblGrid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должность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административной работы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Нехорошева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Светлана Ивановна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Яценко Татьяна Михайловна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Ирина Николаевна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Корнейчук Татьяна Михайловна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Белобловская Оксана Павловна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Волянская Зиля Шамиливна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Ирина Анатольевна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ED68D4" w:rsidRPr="00ED68D4" w:rsidTr="008907D4">
        <w:tc>
          <w:tcPr>
            <w:tcW w:w="637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1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2479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Галина Викторовна</w:t>
            </w:r>
          </w:p>
        </w:tc>
        <w:tc>
          <w:tcPr>
            <w:tcW w:w="1804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6" w:type="dxa"/>
          </w:tcPr>
          <w:p w:rsidR="00ED68D4" w:rsidRPr="00ED68D4" w:rsidRDefault="00ED68D4" w:rsidP="00ED68D4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  года</w:t>
            </w:r>
          </w:p>
        </w:tc>
      </w:tr>
    </w:tbl>
    <w:p w:rsidR="00ED68D4" w:rsidRPr="00ED68D4" w:rsidRDefault="00ED68D4" w:rsidP="00ED68D4">
      <w:pPr>
        <w:tabs>
          <w:tab w:val="left" w:pos="900"/>
        </w:tabs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обязанности, распределенные среди членов администрации, обеспечивают режим жесткого функционирования и гибкого развития, однако все члены администрации владеют всеми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 технологиями. 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Целостная работа механизма управления, координирование деятельности педагогического коллектива осуществляется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D68D4" w:rsidRPr="00ED68D4" w:rsidRDefault="00ED68D4" w:rsidP="00ED68D4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четкое определение уровня управления, их функционала и связи между ними;</w:t>
      </w:r>
    </w:p>
    <w:p w:rsidR="00ED68D4" w:rsidRPr="00ED68D4" w:rsidRDefault="00ED68D4" w:rsidP="00ED68D4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построение работы на перспективной, прогнозируемой основе по программе развития;</w:t>
      </w:r>
    </w:p>
    <w:p w:rsidR="00ED68D4" w:rsidRPr="00ED68D4" w:rsidRDefault="00ED68D4" w:rsidP="00ED68D4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перевод делопроизводства на компьютеризированную основу;</w:t>
      </w:r>
    </w:p>
    <w:p w:rsidR="00ED68D4" w:rsidRPr="00ED68D4" w:rsidRDefault="00ED68D4" w:rsidP="00ED68D4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системность внутришкольного контроля;</w:t>
      </w:r>
    </w:p>
    <w:p w:rsidR="00ED68D4" w:rsidRPr="00ED68D4" w:rsidRDefault="00ED68D4" w:rsidP="00ED68D4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внедрение системного подхода к внутренней системе оценки качества образования. </w:t>
      </w:r>
    </w:p>
    <w:p w:rsidR="00ED68D4" w:rsidRPr="00ED68D4" w:rsidRDefault="00ED68D4" w:rsidP="00ED68D4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Основными формами </w:t>
      </w:r>
      <w:proofErr w:type="gramStart"/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координации деятельности аппарата управления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D68D4" w:rsidRPr="00ED68D4" w:rsidRDefault="00ED68D4" w:rsidP="00ED68D4">
      <w:pPr>
        <w:numPr>
          <w:ilvl w:val="0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совещание при директоре;</w:t>
      </w:r>
    </w:p>
    <w:p w:rsidR="00ED68D4" w:rsidRPr="00ED68D4" w:rsidRDefault="00ED68D4" w:rsidP="00ED68D4">
      <w:pPr>
        <w:numPr>
          <w:ilvl w:val="0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совещание при заместителе директора по УВР, ВР;</w:t>
      </w:r>
    </w:p>
    <w:p w:rsidR="00ED68D4" w:rsidRPr="00ED68D4" w:rsidRDefault="00ED68D4" w:rsidP="00ED68D4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Информационно-аналитическая деятельность администрации школы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помощи информационных средств, имеется выход в Интернет, создается локальная сеть по учреждению.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методическом совете или методических объединениях, совещаниях при директоре, проходящих регулярно по плану. Школьная документация представлена справками директора и заместителей директора, протоколами педагогического и методического советов, совещаний при директоре, книгами приказов по основной деятельности и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личному составу,  планами и анализом работы за год, программами образовательного учреждения.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школы за год и годовой план работы школы сбалансированы. На совещаниях при директоре уточняются еженедельные выборки плана с последующим анализом и коррекцией, заслушиваются аналитические справки, отчеты по различным направлениям деятельности. В связи с переходом на НСОТ разработаны и утверждены показатели и критерии эффективности труда по каждой категории сотрудников. Один раз в год проходят заседания комиссии по установлению стимулирующих надбавок. </w:t>
      </w:r>
    </w:p>
    <w:p w:rsidR="00ED68D4" w:rsidRPr="00ED68D4" w:rsidRDefault="00ED68D4" w:rsidP="00ED68D4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</w:rPr>
      </w:pPr>
    </w:p>
    <w:p w:rsidR="00ED68D4" w:rsidRPr="00ED68D4" w:rsidRDefault="00ED68D4" w:rsidP="00ED68D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ОО </w:t>
      </w:r>
    </w:p>
    <w:p w:rsidR="00ED68D4" w:rsidRPr="00ED68D4" w:rsidRDefault="00ED68D4" w:rsidP="00ED68D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D68D4" w:rsidRPr="00ED68D4" w:rsidRDefault="00ED68D4" w:rsidP="00ED68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Школа,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трем уровням образования:</w:t>
      </w:r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уровень – дошкольное образование (нормативный срок освоения – 5 лет) - направлено на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опыта.</w:t>
      </w:r>
      <w:proofErr w:type="gramEnd"/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уровень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ED68D4" w:rsidRPr="00ED68D4" w:rsidRDefault="00ED68D4" w:rsidP="00ED68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уровень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ED68D4" w:rsidRPr="00ED68D4" w:rsidRDefault="00ED68D4" w:rsidP="00ED68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уровень – среднее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общего образования, развитие устойчивых познавательных интересов и творческих способностей обучающегося, формирование ключевых компетенций учащихся.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первый класс школы принимаются дети, которым исполнилось не менее шести лет шести месяцев до 1 сентября текущего года, при отсутствии противопоказаний по состоянию здоровья, но не позже достижения ими возраста восьми лет.</w:t>
      </w:r>
    </w:p>
    <w:p w:rsidR="00ED68D4" w:rsidRPr="00ED68D4" w:rsidRDefault="00ED68D4" w:rsidP="00ED68D4">
      <w:pPr>
        <w:suppressLineNumbers/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 учреждением, и другими документами, регламентирующими организацию образовательного процесса,</w:t>
      </w: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режим занятий обучающихся, порядок регламентации и оформления отношений учреждения и обучающихся, и (или) их родителей (законных представителей).</w:t>
      </w:r>
      <w:proofErr w:type="gramEnd"/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2014-2015 учебном году учреждение продолжило работу по социальн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деятельности, организовав группу кратковременного пребывания. Занятия с детьми в возрасте 5-7 лет, не посещающих дошкольные учреждения, проводятся 2 раза в неделю по 3 занятия.   С  16.03.2015г. в учреждении функционирует дошкольный корпус «Лесовичок». Созданы дополнительные места для 75 детей дошкольного возраста. В дошкольном корпусе организовано три возрастные группы: 1 младшая, 2 младшая и разновозрастная.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68D4" w:rsidRPr="00ED68D4" w:rsidRDefault="00ED68D4" w:rsidP="00ED68D4">
      <w:pPr>
        <w:suppressLineNumbers/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tabs>
          <w:tab w:val="left" w:pos="90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Характеристика программно-целевого управления </w:t>
      </w:r>
    </w:p>
    <w:p w:rsidR="00ED68D4" w:rsidRPr="00ED68D4" w:rsidRDefault="00ED68D4" w:rsidP="00ED68D4">
      <w:pPr>
        <w:tabs>
          <w:tab w:val="left" w:pos="9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Проце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сс вкл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ючения педагогического  коллектива в режим развития 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начался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с введением в действие  Программы развития в 2011 году и ряда целевых программ:</w:t>
      </w:r>
    </w:p>
    <w:p w:rsidR="00ED68D4" w:rsidRPr="00ED68D4" w:rsidRDefault="00ED68D4" w:rsidP="00ED68D4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«Одарённые дети»;</w:t>
      </w:r>
    </w:p>
    <w:p w:rsidR="00ED68D4" w:rsidRPr="00ED68D4" w:rsidRDefault="00ED68D4" w:rsidP="00ED68D4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«Школа здоровья»;</w:t>
      </w:r>
    </w:p>
    <w:p w:rsidR="00ED68D4" w:rsidRPr="00ED68D4" w:rsidRDefault="00ED68D4" w:rsidP="00ED68D4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Программа дополнительного образования;</w:t>
      </w:r>
    </w:p>
    <w:p w:rsidR="00ED68D4" w:rsidRPr="00ED68D4" w:rsidRDefault="00ED68D4" w:rsidP="00ED68D4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Программа развития воспитания;</w:t>
      </w:r>
    </w:p>
    <w:p w:rsidR="00ED68D4" w:rsidRPr="00ED68D4" w:rsidRDefault="00ED68D4" w:rsidP="00ED68D4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Программа «Дошкольник»</w:t>
      </w:r>
    </w:p>
    <w:p w:rsidR="00ED68D4" w:rsidRPr="00ED68D4" w:rsidRDefault="00ED68D4" w:rsidP="00ED6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плана реализации Программа развития школы </w:t>
      </w:r>
    </w:p>
    <w:p w:rsidR="00ED68D4" w:rsidRPr="00ED68D4" w:rsidRDefault="00ED68D4" w:rsidP="00ED6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Программа развития школы  разработана в соответствии с основными положениями Национальной образовательной инициативы «Наша новая школа»; федеральной Программой развития образования;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изменений. Программа рассмотрена на заседании педагогического совета (протокол №1 от 29.08.2011г), утверждена на заседании Управляющего совета (протокол №1 от 30.08.2011г.), введена в действие приказом директора школы (приказ №128 от 30.08.2011г.). С целью реализации программы развития ежегодно разрабатывается план реализации. Структура плана соответствует основным направлениям программы развития:</w:t>
      </w:r>
    </w:p>
    <w:p w:rsidR="00ED68D4" w:rsidRPr="00ED68D4" w:rsidRDefault="00ED68D4" w:rsidP="00ED68D4">
      <w:pPr>
        <w:numPr>
          <w:ilvl w:val="1"/>
          <w:numId w:val="7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>Обновление содержания образования. Введение стандартов второго поколения.</w:t>
      </w:r>
    </w:p>
    <w:p w:rsidR="00ED68D4" w:rsidRPr="00ED68D4" w:rsidRDefault="00ED68D4" w:rsidP="00ED68D4">
      <w:pPr>
        <w:numPr>
          <w:ilvl w:val="1"/>
          <w:numId w:val="7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Выстраивание системы поиска и поддержки талантливых детей.</w:t>
      </w:r>
    </w:p>
    <w:p w:rsidR="00ED68D4" w:rsidRPr="00ED68D4" w:rsidRDefault="00ED68D4" w:rsidP="00ED68D4">
      <w:pPr>
        <w:numPr>
          <w:ilvl w:val="1"/>
          <w:numId w:val="7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Разработка системы моральных и материальных стимулов для сохранения в шко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softHyphen/>
        <w:t>лах лучших педагогов и постоянного повышения их квалификации.</w:t>
      </w:r>
    </w:p>
    <w:p w:rsidR="00ED68D4" w:rsidRPr="00ED68D4" w:rsidRDefault="00ED68D4" w:rsidP="00ED68D4">
      <w:pPr>
        <w:numPr>
          <w:ilvl w:val="1"/>
          <w:numId w:val="7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Формирование матери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softHyphen/>
        <w:t>ально-технической базы школьных зданий и кабинетов, оснащения медпунктов, столовых и спортивных залов - как центров не только обязательного образова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softHyphen/>
        <w:t>ния, но и самоподготовки, занятий творчеством и спортом.</w:t>
      </w:r>
    </w:p>
    <w:p w:rsidR="00ED68D4" w:rsidRPr="00ED68D4" w:rsidRDefault="00ED68D4" w:rsidP="00ED68D4">
      <w:pPr>
        <w:numPr>
          <w:ilvl w:val="1"/>
          <w:numId w:val="7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мероприятий по улучшению здоровья школьников с уче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softHyphen/>
        <w:t>том применения к каждому ученику индивидуального подхода, минимизирующего риски для здоровья в процессе  обучения.</w:t>
      </w:r>
    </w:p>
    <w:p w:rsidR="00ED68D4" w:rsidRPr="00ED68D4" w:rsidRDefault="00ED68D4" w:rsidP="00ED68D4">
      <w:pPr>
        <w:tabs>
          <w:tab w:val="left" w:pos="400"/>
        </w:tabs>
        <w:spacing w:after="0" w:line="240" w:lineRule="auto"/>
        <w:ind w:left="417" w:firstLine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По итогам 2014-2015 учебного года в ходе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выполнения плана реализации Программы развития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осуществлены следующие основные мероприятия: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 ООП ООО на 2014-2019г.г.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корректировка и реализация ООП НОО на 2014- 2018г.г.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корректировка и реализация Образовательной программы на 2014-2015 учебный год;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разработка  и корректировка нормативной локальной базы, </w:t>
      </w:r>
      <w:r w:rsidRPr="00ED68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соответствующая Федеральному закону от 29.12.2012 г. № 273-ФЗ «Об образовании в Российской Федерации»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методические мероприятия по введению ФГОС НОО и системн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деятельностного подхода  (2 районных семинара, 3 педагогических совета, 2 коллоквиума);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курсовая подготовка педагогов по реализации ФГОС;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апробация мероприятий ВШК по введению ФГОС НОО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>,  направленных на анализ сформированности УУД учащихся;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реализации внеурочной деятельности учащихся;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расширение системы работы с одарёнными учащимися (интеллектуальные марафоны и конкурсы очного характера);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квалификационного уровня педагогов; </w:t>
      </w:r>
    </w:p>
    <w:p w:rsidR="00ED68D4" w:rsidRPr="00ED68D4" w:rsidRDefault="00ED68D4" w:rsidP="00ED68D4">
      <w:pPr>
        <w:numPr>
          <w:ilvl w:val="2"/>
          <w:numId w:val="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 формированию ценностей здоровья и здорового образа жизни (лекции, классные часы, интеграция тем о культуре здорового питания в различные предметные области, День здоровья, внеклассные мероприятия).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2015 году истекает срок реализации Программы развития. До 01.09.2015 года в школе должна быть разработана Программа развития  нового поколения. Приказом директора учреждения (№231 от 30.12.2014г. «О разработке проекта Программы развития учреждения на 2015-2020 г.г.) утверждена рабочая группа по разработке Программы и план работы рабочей группы. Проект Программы развития должен пройти   экспертизу, защиту и согласование с местной администрацией Майского муниципального района.</w:t>
      </w:r>
      <w:r w:rsidRPr="00ED68D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школы </w:t>
      </w:r>
    </w:p>
    <w:p w:rsidR="00ED68D4" w:rsidRPr="00ED68D4" w:rsidRDefault="00ED68D4" w:rsidP="00ED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и развития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Основной образовательный программы начального общего образования,  Основной образовательный программы основного общего образования, Образовательной программы.  Данные  программы  корректируется ежегодно в соответствии с Примерными образовательными программами, изменениями в базисном учебном плане, изменениями в перечне учебников и т.д. Процедура утверждения,  структура Основных образовательных  программ регламентирована соответствующим локальным актом. В ходе реализации Основных образовательных программ выявлена следующая проблема</w:t>
      </w:r>
    </w:p>
    <w:p w:rsidR="00ED68D4" w:rsidRPr="00ED68D4" w:rsidRDefault="00ED68D4" w:rsidP="00ED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Целевая программа «Одарённые дети»</w:t>
      </w:r>
    </w:p>
    <w:p w:rsidR="00ED68D4" w:rsidRPr="00ED68D4" w:rsidRDefault="00ED68D4" w:rsidP="00ED6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Одно из направлений Программы развития школы - «выстраивание системы поиска и поддержки талантливых детей» осуществляется через  реализацию целевой программы «Одарённые дети». Данная программа рассмотрена на заседании педагогического совета (протокол №1 от 29.08.2011г.) и введена в действие приказом директора школы (приказ №128 от 30.08.2011г.).</w:t>
      </w:r>
    </w:p>
    <w:p w:rsidR="00ED68D4" w:rsidRPr="00ED68D4" w:rsidRDefault="00ED68D4" w:rsidP="00ED68D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ходе реализации целевой программы «Одарённые дети» в учреждении используются следующие методы выявления одарённых детей:</w:t>
      </w:r>
    </w:p>
    <w:p w:rsidR="00ED68D4" w:rsidRPr="00ED68D4" w:rsidRDefault="00ED68D4" w:rsidP="00ED68D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различные варианты  наблюдений за детьми (в практических условиях, в школьных мероприятиях, во внешкольной деятельности); </w:t>
      </w:r>
    </w:p>
    <w:p w:rsidR="00ED68D4" w:rsidRPr="00ED68D4" w:rsidRDefault="00ED68D4" w:rsidP="00ED68D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экспертное оценивание поведения детей учителями, родителями, одноклассниками во время учебной и внеучебной деятельности; </w:t>
      </w:r>
    </w:p>
    <w:p w:rsidR="00ED68D4" w:rsidRPr="00ED68D4" w:rsidRDefault="00ED68D4" w:rsidP="00ED68D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экспертное оценивание конкретных продуктов творческой деятельности детей (рисунков, стихов и т.д.) педагогами; </w:t>
      </w:r>
    </w:p>
    <w:p w:rsidR="00ED68D4" w:rsidRPr="00ED68D4" w:rsidRDefault="00ED68D4" w:rsidP="00ED68D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различных интеллектуальных и предметных олимпиад, конференций, спортивных соревнований, творческих конкурсов, фестивалей, смотров и т. п.; </w:t>
      </w:r>
    </w:p>
    <w:p w:rsidR="00ED68D4" w:rsidRPr="00ED68D4" w:rsidRDefault="00ED68D4" w:rsidP="00ED68D4">
      <w:pPr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создание и ежегодная актуализация школьного банка данных об одаренных детях;</w:t>
      </w:r>
    </w:p>
    <w:p w:rsidR="00ED68D4" w:rsidRPr="00ED68D4" w:rsidRDefault="00ED68D4" w:rsidP="00ED68D4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разработка системы «портфолио», учитывающей достижения учащихся в различных сферах учебной деятельности и дополнительного образования.</w:t>
      </w:r>
    </w:p>
    <w:p w:rsidR="00ED68D4" w:rsidRPr="00ED68D4" w:rsidRDefault="00ED68D4" w:rsidP="00ED68D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школе существуют следующие формы работы с учащимися, направленные на развитие интеллектуальных и творческих способностей учащихся:</w:t>
      </w:r>
    </w:p>
    <w:p w:rsidR="00ED68D4" w:rsidRPr="00ED68D4" w:rsidRDefault="00ED68D4" w:rsidP="00ED68D4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элективные курсы предпрофильной подготовки  и профильного обучения в рамках школьного компонента. В их основе – работа над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проектной деятельностью, вытекающей из данной образовательной программы; </w:t>
      </w:r>
    </w:p>
    <w:p w:rsidR="00ED68D4" w:rsidRPr="00ED68D4" w:rsidRDefault="00ED68D4" w:rsidP="00ED68D4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– индивидуальн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личностная основа деятельности учреждения позволяет удовлетворить запросы конкретных детей, используя потенциал их свободного времени; </w:t>
      </w:r>
    </w:p>
    <w:p w:rsidR="00ED68D4" w:rsidRPr="00ED68D4" w:rsidRDefault="00ED68D4" w:rsidP="00ED68D4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предметные олимпиады, способствующие выявлению наиболее способных и одаренных детей;</w:t>
      </w:r>
    </w:p>
    <w:p w:rsidR="00ED68D4" w:rsidRPr="00ED68D4" w:rsidRDefault="00ED68D4" w:rsidP="00ED68D4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интеллектуальных марафонов для учащихся начальной и основной школы с набором заданий разного уровня сложности по нескольким предметам. Это позволяет увидеть оригинально мыслящих учащихся, уделять внимание развитию их способностей. Для детей – это опыт участия в интеллектуальных конкурсах и олимпиадах; </w:t>
      </w:r>
    </w:p>
    <w:p w:rsidR="00ED68D4" w:rsidRPr="00ED68D4" w:rsidRDefault="00ED68D4" w:rsidP="00ED68D4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участия детей в конкурсах, конференциях, олимпиадах. </w:t>
      </w:r>
    </w:p>
    <w:p w:rsidR="00ED68D4" w:rsidRPr="00ED68D4" w:rsidRDefault="00ED68D4" w:rsidP="00ED68D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 целью мотивации учащихся к интеллектуальным познаниям  организуются следующие формы поощрения:</w:t>
      </w:r>
    </w:p>
    <w:p w:rsidR="00ED68D4" w:rsidRPr="00ED68D4" w:rsidRDefault="00ED68D4" w:rsidP="00ED68D4">
      <w:pPr>
        <w:numPr>
          <w:ilvl w:val="0"/>
          <w:numId w:val="14"/>
        </w:numPr>
        <w:suppressAutoHyphens/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публикации на школьном сайте;</w:t>
      </w:r>
    </w:p>
    <w:p w:rsidR="00ED68D4" w:rsidRPr="00ED68D4" w:rsidRDefault="00ED68D4" w:rsidP="00ED68D4">
      <w:pPr>
        <w:numPr>
          <w:ilvl w:val="0"/>
          <w:numId w:val="14"/>
        </w:numPr>
        <w:suppressAutoHyphens/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«Олимп победителей» на торжественной линейке Последнего звонка;</w:t>
      </w:r>
    </w:p>
    <w:p w:rsidR="00ED68D4" w:rsidRPr="00ED68D4" w:rsidRDefault="00ED68D4" w:rsidP="00ED68D4">
      <w:pPr>
        <w:numPr>
          <w:ilvl w:val="0"/>
          <w:numId w:val="14"/>
        </w:numPr>
        <w:suppressAutoHyphens/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ценные призы («Лучший читатель года», за лучший результат в следующих мероприятиях: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«Русский медвежонок, «Кенгуру», «Человек и природа»);</w:t>
      </w:r>
      <w:proofErr w:type="gramEnd"/>
    </w:p>
    <w:p w:rsidR="00ED68D4" w:rsidRPr="00ED68D4" w:rsidRDefault="00ED68D4" w:rsidP="00ED68D4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Педагоги, принявшие активное участие в подготовке учащихся к  олимпиадам и конкурсам и имеющие определённые результаты  в данном направлении получают ежемесячную доплату в виде оценки результативности труда педагогов в рамках НСОТ.</w:t>
      </w:r>
    </w:p>
    <w:p w:rsidR="00ED68D4" w:rsidRPr="00ED68D4" w:rsidRDefault="00ED68D4" w:rsidP="00E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Результаты  участия учащихся в мероприятиях интеллектуальной направленности</w:t>
      </w:r>
    </w:p>
    <w:p w:rsidR="00ED68D4" w:rsidRPr="00ED68D4" w:rsidRDefault="00ED68D4" w:rsidP="00ED68D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интеллектуальной направленности  в школе позволяет учащимся принять участие в мероприятиях районного, республиканского и всероссийского уровней. Результаты данных мероприятий следующие:</w:t>
      </w:r>
    </w:p>
    <w:p w:rsidR="00ED68D4" w:rsidRPr="00ED68D4" w:rsidRDefault="00ED68D4" w:rsidP="00ED68D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2999"/>
      </w:tblGrid>
      <w:tr w:rsidR="00ED68D4" w:rsidRPr="00ED68D4" w:rsidTr="008907D4">
        <w:trPr>
          <w:trHeight w:val="14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</w:tr>
      <w:tr w:rsidR="00ED68D4" w:rsidRPr="00ED68D4" w:rsidTr="008907D4">
        <w:trPr>
          <w:trHeight w:val="14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 и призёров муниципального этапа ВОШ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Победителей -3</w:t>
            </w:r>
          </w:p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Призёров 4</w:t>
            </w:r>
          </w:p>
        </w:tc>
      </w:tr>
      <w:tr w:rsidR="00ED68D4" w:rsidRPr="00ED68D4" w:rsidTr="008907D4">
        <w:trPr>
          <w:trHeight w:val="14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 и призёров республиканского этапа ВОШ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0</w:t>
            </w:r>
          </w:p>
        </w:tc>
      </w:tr>
      <w:tr w:rsidR="00ED68D4" w:rsidRPr="00ED68D4" w:rsidTr="008907D4">
        <w:trPr>
          <w:trHeight w:val="14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призовых мест в  интеллектуальном марафоне для учащихся начальной школы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зачёте)</w:t>
            </w:r>
          </w:p>
        </w:tc>
      </w:tr>
      <w:tr w:rsidR="00ED68D4" w:rsidRPr="00ED68D4" w:rsidTr="008907D4">
        <w:trPr>
          <w:trHeight w:val="14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призовых мест в  интеллектуальном марафоне для учащихся 5-х классов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D4" w:rsidRPr="00ED68D4" w:rsidTr="008907D4">
        <w:trPr>
          <w:trHeight w:val="14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 интеллектуального марафона для учащихся 6-х классов.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8D4" w:rsidRPr="00ED68D4" w:rsidTr="008907D4">
        <w:trPr>
          <w:trHeight w:val="14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победителей интеллектуального марафона для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6-х классов.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D68D4" w:rsidRPr="00ED68D4" w:rsidTr="008907D4">
        <w:trPr>
          <w:trHeight w:val="840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призовых мест в районной  конференции ИОУ «Альфа»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8D4" w:rsidRPr="00ED68D4" w:rsidTr="008907D4">
        <w:trPr>
          <w:trHeight w:val="1205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призовых мест в районных творческих конкурсах:</w:t>
            </w:r>
          </w:p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«Молодёжь и закон»</w:t>
            </w:r>
          </w:p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«Ратные страницы истории»</w:t>
            </w:r>
          </w:p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«Гармония»</w:t>
            </w:r>
          </w:p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«Мой край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абардино- Балкария»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D4" w:rsidRPr="00ED68D4" w:rsidTr="008907D4">
        <w:trPr>
          <w:trHeight w:val="560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заочных региональных олимпиад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8D4" w:rsidRPr="00ED68D4" w:rsidTr="008907D4">
        <w:trPr>
          <w:trHeight w:val="303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призовых мест в республиканских конкурсах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8D4" w:rsidRPr="00ED68D4" w:rsidTr="008907D4">
        <w:trPr>
          <w:trHeight w:val="549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конференций республиканского этапа НОУ «Сигма»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8D4" w:rsidRPr="00ED68D4" w:rsidTr="008907D4">
        <w:trPr>
          <w:trHeight w:val="571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республиканских заочных олимпиад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8D4" w:rsidRPr="00ED68D4" w:rsidTr="008907D4">
        <w:trPr>
          <w:trHeight w:val="551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предметных олимпиад Всероссийского уровня (очная форма)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8D4" w:rsidRPr="00ED68D4" w:rsidTr="008907D4">
        <w:trPr>
          <w:trHeight w:val="559"/>
        </w:trPr>
        <w:tc>
          <w:tcPr>
            <w:tcW w:w="59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конкурсов и олимпиад Всероссийского уровня (заочная форма)</w:t>
            </w:r>
          </w:p>
        </w:tc>
        <w:tc>
          <w:tcPr>
            <w:tcW w:w="2999" w:type="dxa"/>
          </w:tcPr>
          <w:p w:rsidR="00ED68D4" w:rsidRPr="00ED68D4" w:rsidRDefault="00ED68D4" w:rsidP="00ED68D4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D68D4" w:rsidRPr="00ED68D4" w:rsidRDefault="00ED68D4" w:rsidP="00ED68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8D4" w:rsidRPr="00ED68D4" w:rsidRDefault="00ED68D4" w:rsidP="00ED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дополнительного образования </w:t>
      </w:r>
    </w:p>
    <w:p w:rsidR="00ED68D4" w:rsidRPr="00ED68D4" w:rsidRDefault="00ED68D4" w:rsidP="00ED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дополнительного образования МОУ СОШ №2 г. Майского разработана в соответствии с основными документами, регламентирующими  работу учреждения: Закон РФ «Об образовании»,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Типовое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об общеобразовательных учреждениях, Федеральный  Государственный стандарт второго поколения, Устав муниципального общеобразовательного учреждения «Средняя общеобразовательная школа №2 г. Майского» с изменениями и дополнениями, учебный план ОУ на 2014-2015 учебный год.</w:t>
      </w:r>
    </w:p>
    <w:p w:rsidR="00ED68D4" w:rsidRPr="00ED68D4" w:rsidRDefault="00ED68D4" w:rsidP="00ED68D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Даная Программа рассчитана на 1 учебный год, предполагалась её корректировка в связи с меняющимися условиями организации учебно-воспитательного  процесса.</w:t>
      </w:r>
    </w:p>
    <w:p w:rsidR="00ED68D4" w:rsidRPr="00ED68D4" w:rsidRDefault="00ED68D4" w:rsidP="00ED68D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работало 9 кружков, спортивных секций  в форме  внеурочной деятельности   учащихся 1-5-х классов  в рамках введения ФГОС НОО, ООО и  6 спортивных секций и 1 театральная студия,  в  которых  были задействованы учащиеся 6-11 классов и в рамках социально-педагогической деятельности осуществляется работа  группы предшкольной подготовки.  Общий охват  детей  с 1 по 11 класс  293 человек, что составляет 70 % от общего количества учащихся и 25 учащихся группы предшкольной подготовки. </w:t>
      </w:r>
    </w:p>
    <w:p w:rsidR="00ED68D4" w:rsidRPr="00ED68D4" w:rsidRDefault="00ED68D4" w:rsidP="00ED68D4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Программы дополнительного образования в 2014-2015 учебном году  имели следующие направленности:</w:t>
      </w:r>
    </w:p>
    <w:p w:rsidR="00ED68D4" w:rsidRPr="00ED68D4" w:rsidRDefault="00ED68D4" w:rsidP="00ED68D4">
      <w:pPr>
        <w:numPr>
          <w:ilvl w:val="0"/>
          <w:numId w:val="1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ED68D4" w:rsidRPr="00ED68D4" w:rsidRDefault="00ED68D4" w:rsidP="00ED68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</w:p>
    <w:p w:rsidR="00ED68D4" w:rsidRPr="00ED68D4" w:rsidRDefault="00ED68D4" w:rsidP="00ED68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Эколого-биологическая</w:t>
      </w:r>
    </w:p>
    <w:p w:rsidR="00ED68D4" w:rsidRPr="00ED68D4" w:rsidRDefault="00ED68D4" w:rsidP="00ED68D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>Научно-техническая</w:t>
      </w:r>
    </w:p>
    <w:p w:rsidR="00ED68D4" w:rsidRPr="00ED68D4" w:rsidRDefault="00ED68D4" w:rsidP="00ED68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 направленность</w:t>
      </w:r>
      <w:r w:rsidRPr="00ED68D4">
        <w:rPr>
          <w:rFonts w:ascii="Calibri" w:eastAsia="Times New Roman" w:hAnsi="Calibri" w:cs="Times New Roman"/>
        </w:rPr>
        <w:t xml:space="preserve"> </w:t>
      </w:r>
    </w:p>
    <w:p w:rsidR="00ED68D4" w:rsidRPr="00ED68D4" w:rsidRDefault="00ED68D4" w:rsidP="00ED68D4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Программа развития воспитания МОУ СОШ №2 г. Майского на 2013-2016 гг</w:t>
      </w:r>
      <w:r w:rsidRPr="00ED68D4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ED68D4" w:rsidRPr="00ED68D4" w:rsidRDefault="00ED68D4" w:rsidP="00E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2013-2014 учебном году была принята к реализации Программа развития воспитания МОУ СОШ №2 г. Майского на 2013-2016 гг. (рассмотрена на педагогическом совете №1 от 29.08.2013 г, утверждена приказом №199/1 от 02.09.2013 г.). Данная программа направлена на создание единого воспитательного пространства, формирования воспитательной системы школы и объединение усилий педагогического коллектива с целью повышения статуса воспитания в школе.</w:t>
      </w:r>
    </w:p>
    <w:p w:rsidR="00ED68D4" w:rsidRPr="00ED68D4" w:rsidRDefault="00ED68D4" w:rsidP="00ED68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z w:val="28"/>
          <w:szCs w:val="28"/>
        </w:rPr>
        <w:t>Целью программы является</w:t>
      </w:r>
      <w:r w:rsidRPr="00ED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D68D4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личности, способной к творческому самовыражению, к активной жизненной позиции в самореализации и самоопределении через развитие ключевых компетенций.</w:t>
      </w:r>
    </w:p>
    <w:p w:rsidR="00ED68D4" w:rsidRPr="00ED68D4" w:rsidRDefault="00ED68D4" w:rsidP="00ED68D4">
      <w:pPr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Основные направления программы:</w:t>
      </w: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Традиции школы 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Экологическое воспитание 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Физкультурно-оздоровительное воспитание 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Гражданско-патриотическое воспитание 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Нравственно-эстетическое</w:t>
      </w:r>
      <w:proofErr w:type="gramEnd"/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воспитании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Формирование коммуникативной культуры 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tLeas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Ученик и его семья </w:t>
      </w:r>
    </w:p>
    <w:p w:rsidR="00ED68D4" w:rsidRPr="00ED68D4" w:rsidRDefault="00ED68D4" w:rsidP="00ED68D4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Самоуправление</w:t>
      </w:r>
    </w:p>
    <w:p w:rsidR="00ED68D4" w:rsidRPr="00ED68D4" w:rsidRDefault="00ED68D4" w:rsidP="00E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2014-2015 учебный год – это практический этап в реализации Программы воспитания учреждения. Цели и задачи этого этапа следующие: апробация и использование в учебно-воспитательном процессе личностно-ориентированных технологий, приёмов и методов воспитания школьников, социальной и психолого-педагогической поддержки личности ребёнка в процессе развития и раскрытия его индивидуальных особенностей.</w:t>
      </w:r>
    </w:p>
    <w:p w:rsidR="00ED68D4" w:rsidRPr="00ED68D4" w:rsidRDefault="00ED68D4" w:rsidP="00ED68D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Работа по достижению целей и  реализации задач программы в 2014-2015 учебном году осуществлялась по единому общешкольному воспитательному плану, на основе которого были составлены планы воспитательной работы классных руководителей. В 2014-2015 учебном году работа была организована таким образом, что КТД и традиционные дела объединены в воспитательные модули по месяцам.  </w:t>
      </w:r>
    </w:p>
    <w:p w:rsidR="00ED68D4" w:rsidRPr="00ED68D4" w:rsidRDefault="00ED68D4" w:rsidP="00ED68D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модули: 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сентябрь - месячник профилактики ДТТ, КТД «Моя Республика!»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октябрь - месячник профилактической работы,  КТД «Мы за здоровый образ жизни»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ноябрь  - месячник нравственности, толерантности, КТД «Радужный мост» 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>декабрь -  месячник профориентации,  КТД   «Мир современных профессий»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январь - месячник интеллектуального и  творческого развития, КТД «Мир моих талантов»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февраль - месячник патриотического воспитания,  КТД «Есть такая профессия - Родину защищать!»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март - месячник гражданской обороны и ЧС </w:t>
      </w:r>
    </w:p>
    <w:p w:rsidR="00ED68D4" w:rsidRPr="00ED68D4" w:rsidRDefault="00ED68D4" w:rsidP="00ED68D4">
      <w:pPr>
        <w:numPr>
          <w:ilvl w:val="0"/>
          <w:numId w:val="34"/>
        </w:numPr>
        <w:spacing w:after="0" w:line="240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апрель – месячник экологического воспитания, КТД «Мы дети твои, Земля!» </w:t>
      </w:r>
    </w:p>
    <w:p w:rsidR="00ED68D4" w:rsidRPr="00ED68D4" w:rsidRDefault="00ED68D4" w:rsidP="00ED68D4">
      <w:pPr>
        <w:numPr>
          <w:ilvl w:val="0"/>
          <w:numId w:val="34"/>
        </w:num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май - </w:t>
      </w:r>
      <w:r w:rsidRPr="00ED68D4">
        <w:rPr>
          <w:rFonts w:ascii="Times New Roman" w:eastAsia="Times New Roman" w:hAnsi="Times New Roman" w:cs="Times New Roman"/>
          <w:caps/>
          <w:sz w:val="28"/>
          <w:szCs w:val="28"/>
        </w:rPr>
        <w:t xml:space="preserve">КТД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«Дни воинской славы России», профилактика ДТТ.</w:t>
      </w:r>
    </w:p>
    <w:p w:rsidR="00ED68D4" w:rsidRPr="00ED68D4" w:rsidRDefault="00ED68D4" w:rsidP="00ED68D4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Эмоциональной насыщенностью окрашены все проводимые конкурсы и дела, спортивные состязания. Цель этих мероприятий - создать ситуации успеха, способствовать раскрытию творческих способностей, формировать чувство ответственности за коллектив, уважение к одноклассникам.</w:t>
      </w:r>
    </w:p>
    <w:p w:rsidR="00ED68D4" w:rsidRPr="00ED68D4" w:rsidRDefault="00ED68D4" w:rsidP="00ED68D4">
      <w:pPr>
        <w:spacing w:after="0" w:line="0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связи с введением ФГОС НОО, ООО воспитательные планы 1-5-х классов были откорректированы с учетом ООП НОО, ООП ООО. Воспитательная работа  в 1-5 классах осуществлялась с учетом данных программам и месячников школы. </w:t>
      </w:r>
    </w:p>
    <w:p w:rsidR="00ED68D4" w:rsidRPr="00ED68D4" w:rsidRDefault="00ED68D4" w:rsidP="00ED68D4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Для создания условий развития  учащихся ежегодно заключаются договоры о сотрудничестве с различными организациями социума: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МОУ ДОД «Центр детского творчества» г. Майского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ОГПС № 1 пожарной части № 6 г. Майского 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МОУ ДОД «Детская  юношеская спортивная школа»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Редакция газеты «Майские новости»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МОУ ДОД «Детская музыкальная школа» сп. Красноармейского Терского муниципального района КБР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Филиал национального музея КБР «Историко-краеведческий музей» г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>айского</w:t>
      </w:r>
      <w:r w:rsidRPr="00ED68D4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 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отделением по делам несовершеннолетних отдела МВД России по Майскому району КБР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МУ «Отдел культуры местной администрации Майского муниципального района» 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МКУК «Городской дом культуры» 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МУК ДОД Майского муниципального района КБР «Детская школа искусств им.З.Н.Контер» </w:t>
      </w:r>
    </w:p>
    <w:p w:rsidR="00ED68D4" w:rsidRPr="00ED68D4" w:rsidRDefault="00ED68D4" w:rsidP="00ED68D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МКУК  «Центральная библиотека г. </w:t>
      </w:r>
      <w:proofErr w:type="gramStart"/>
      <w:r w:rsidRPr="00ED68D4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Майского</w:t>
      </w:r>
      <w:proofErr w:type="gramEnd"/>
      <w:r w:rsidRPr="00ED68D4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» </w:t>
      </w:r>
    </w:p>
    <w:p w:rsidR="00ED68D4" w:rsidRPr="00ED68D4" w:rsidRDefault="00ED68D4" w:rsidP="00ED68D4">
      <w:pPr>
        <w:tabs>
          <w:tab w:val="left" w:pos="540"/>
        </w:tabs>
        <w:spacing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Школа имеет выход на районный отдел опеки и попечительства, отдел социальной помощи населению,  ЦЗН, о</w:t>
      </w:r>
      <w:r w:rsidRPr="00ED68D4">
        <w:rPr>
          <w:rFonts w:ascii="Times New Roman" w:eastAsia="Times New Roman" w:hAnsi="Times New Roman" w:cs="Times New Roman"/>
          <w:bCs/>
          <w:iCs/>
          <w:sz w:val="28"/>
          <w:szCs w:val="28"/>
        </w:rPr>
        <w:t>рганизует</w:t>
      </w: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работу на основе постановлений и распоряжений администрации района, отдела по молодежной политике и спорту.</w:t>
      </w:r>
    </w:p>
    <w:p w:rsidR="00ED68D4" w:rsidRPr="00ED68D4" w:rsidRDefault="00ED68D4" w:rsidP="00E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Участие учащихся ОУ в районных, республиканских и Всероссийских мероприятиях, направленных на воспитание и развитие детей</w:t>
      </w:r>
    </w:p>
    <w:tbl>
      <w:tblPr>
        <w:tblW w:w="490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5"/>
        <w:gridCol w:w="70"/>
        <w:gridCol w:w="4149"/>
        <w:gridCol w:w="45"/>
        <w:gridCol w:w="39"/>
        <w:gridCol w:w="1449"/>
        <w:gridCol w:w="32"/>
        <w:gridCol w:w="54"/>
        <w:gridCol w:w="2933"/>
        <w:gridCol w:w="8"/>
      </w:tblGrid>
      <w:tr w:rsidR="00ED68D4" w:rsidRPr="00ED68D4" w:rsidTr="008907D4">
        <w:trPr>
          <w:gridAfter w:val="1"/>
          <w:wAfter w:w="4" w:type="pct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 и</w:t>
            </w:r>
          </w:p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ED68D4" w:rsidRPr="00ED68D4" w:rsidTr="008907D4">
        <w:trPr>
          <w:gridAfter w:val="1"/>
          <w:wAfter w:w="4" w:type="pct"/>
          <w:trHeight w:val="268"/>
        </w:trPr>
        <w:tc>
          <w:tcPr>
            <w:tcW w:w="4996" w:type="pct"/>
            <w:gridSpan w:val="10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ED68D4" w:rsidRPr="00ED68D4" w:rsidTr="008907D4">
        <w:trPr>
          <w:gridAfter w:val="1"/>
          <w:wAfter w:w="4" w:type="pct"/>
          <w:trHeight w:val="795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D4" w:rsidRPr="00ED68D4" w:rsidRDefault="00ED68D4" w:rsidP="00ED68D4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D4" w:rsidRPr="00ED68D4" w:rsidRDefault="00ED68D4" w:rsidP="00ED68D4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D4" w:rsidRPr="00ED68D4" w:rsidRDefault="00ED68D4" w:rsidP="00ED68D4">
            <w:p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антитеррористической направленности среди учащихся 9-11 классов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D68D4" w:rsidRPr="00ED68D4" w:rsidTr="008907D4">
        <w:trPr>
          <w:gridAfter w:val="1"/>
          <w:wAfter w:w="4" w:type="pct"/>
          <w:trHeight w:val="734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республиканского конкурса «Религия  и толерантность»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ED68D4" w:rsidRPr="00ED68D4" w:rsidTr="008907D4">
        <w:trPr>
          <w:gridAfter w:val="1"/>
          <w:wAfter w:w="4" w:type="pct"/>
          <w:trHeight w:val="686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плакатов  и рисунков «Коррупция глазами школьников»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D68D4" w:rsidRPr="00ED68D4" w:rsidTr="008907D4">
        <w:trPr>
          <w:gridAfter w:val="1"/>
          <w:wAfter w:w="4" w:type="pct"/>
          <w:trHeight w:val="584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D68D4" w:rsidRPr="00ED68D4" w:rsidTr="008907D4">
        <w:trPr>
          <w:gridAfter w:val="1"/>
          <w:wAfter w:w="4" w:type="pct"/>
          <w:trHeight w:val="502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3 Международного конкурса юных чтецов «Живая классика»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gridAfter w:val="1"/>
          <w:wAfter w:w="4" w:type="pct"/>
          <w:trHeight w:val="618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чтецов стихотворений на тему «Мой край  Кабардино-Балкария»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D68D4" w:rsidRPr="00ED68D4" w:rsidTr="008907D4">
        <w:trPr>
          <w:gridAfter w:val="1"/>
          <w:wAfter w:w="4" w:type="pct"/>
          <w:trHeight w:val="512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театральных миниатюр «Вдохновение», посвященный Году литературы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 (командное)</w:t>
            </w:r>
          </w:p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место,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«Высокое актерское мастерство»</w:t>
            </w:r>
          </w:p>
        </w:tc>
      </w:tr>
      <w:tr w:rsidR="00ED68D4" w:rsidRPr="00ED68D4" w:rsidTr="008907D4">
        <w:trPr>
          <w:gridAfter w:val="1"/>
          <w:wAfter w:w="4" w:type="pct"/>
          <w:trHeight w:val="694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детских организаций  Майского муниципального района, посвященный 70-летию Победы в Великой Отечественной войне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номинация «День Победы в нашей организации»</w:t>
            </w:r>
          </w:p>
        </w:tc>
      </w:tr>
      <w:tr w:rsidR="00ED68D4" w:rsidRPr="00ED68D4" w:rsidTr="008907D4">
        <w:trPr>
          <w:gridAfter w:val="1"/>
          <w:wAfter w:w="4" w:type="pct"/>
          <w:trHeight w:val="565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танцевальный конкурс «Шаг вперед -2015»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«Самый романтический танец»</w:t>
            </w:r>
          </w:p>
        </w:tc>
      </w:tr>
      <w:tr w:rsidR="00ED68D4" w:rsidRPr="00ED68D4" w:rsidTr="008907D4">
        <w:trPr>
          <w:gridAfter w:val="1"/>
          <w:wAfter w:w="4" w:type="pct"/>
          <w:trHeight w:val="559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«Салют защитникам Отечества»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ED68D4" w:rsidRPr="00ED68D4" w:rsidTr="008907D4">
        <w:trPr>
          <w:gridAfter w:val="1"/>
          <w:wAfter w:w="4" w:type="pct"/>
          <w:trHeight w:val="553"/>
        </w:trPr>
        <w:tc>
          <w:tcPr>
            <w:tcW w:w="365" w:type="pct"/>
            <w:gridSpan w:val="3"/>
          </w:tcPr>
          <w:p w:rsidR="00ED68D4" w:rsidRPr="00ED68D4" w:rsidRDefault="00ED68D4" w:rsidP="00ED68D4">
            <w:pPr>
              <w:numPr>
                <w:ilvl w:val="0"/>
                <w:numId w:val="16"/>
              </w:numPr>
              <w:spacing w:after="0" w:line="240" w:lineRule="atLeast"/>
              <w:ind w:hanging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патриотической песни «Я помню! Я горжусь»</w:t>
            </w:r>
          </w:p>
        </w:tc>
        <w:tc>
          <w:tcPr>
            <w:tcW w:w="817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ED68D4" w:rsidRPr="00ED68D4" w:rsidTr="008907D4">
        <w:trPr>
          <w:gridAfter w:val="1"/>
          <w:wAfter w:w="4" w:type="pct"/>
          <w:trHeight w:val="136"/>
        </w:trPr>
        <w:tc>
          <w:tcPr>
            <w:tcW w:w="4996" w:type="pct"/>
            <w:gridSpan w:val="10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ED68D4" w:rsidRPr="00ED68D4" w:rsidTr="008907D4">
        <w:trPr>
          <w:gridAfter w:val="1"/>
          <w:wAfter w:w="4" w:type="pct"/>
          <w:trHeight w:val="1058"/>
        </w:trPr>
        <w:tc>
          <w:tcPr>
            <w:tcW w:w="328" w:type="pct"/>
            <w:gridSpan w:val="2"/>
          </w:tcPr>
          <w:p w:rsidR="00ED68D4" w:rsidRPr="00ED68D4" w:rsidRDefault="00ED68D4" w:rsidP="00ED68D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269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Республиканский конкурс чтецов «Нам этот мир завещано беречь», посвященный 70-летию Победы в Великой Отечественной войне.</w:t>
            </w:r>
          </w:p>
        </w:tc>
        <w:tc>
          <w:tcPr>
            <w:tcW w:w="809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pct"/>
            <w:gridSpan w:val="2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3 место</w:t>
            </w:r>
          </w:p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gridAfter w:val="1"/>
          <w:wAfter w:w="4" w:type="pct"/>
          <w:trHeight w:val="302"/>
        </w:trPr>
        <w:tc>
          <w:tcPr>
            <w:tcW w:w="3406" w:type="pct"/>
            <w:gridSpan w:val="8"/>
          </w:tcPr>
          <w:p w:rsidR="00ED68D4" w:rsidRPr="00ED68D4" w:rsidRDefault="00ED68D4" w:rsidP="00ED68D4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(результативность)</w:t>
            </w:r>
          </w:p>
        </w:tc>
        <w:tc>
          <w:tcPr>
            <w:tcW w:w="1590" w:type="pct"/>
            <w:gridSpan w:val="2"/>
          </w:tcPr>
          <w:p w:rsidR="00ED68D4" w:rsidRPr="00ED68D4" w:rsidRDefault="00ED68D4" w:rsidP="00ED68D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ED68D4" w:rsidRPr="00ED68D4" w:rsidTr="008907D4">
        <w:trPr>
          <w:gridAfter w:val="1"/>
          <w:wAfter w:w="4" w:type="pct"/>
          <w:trHeight w:val="142"/>
        </w:trPr>
        <w:tc>
          <w:tcPr>
            <w:tcW w:w="4996" w:type="pct"/>
            <w:gridSpan w:val="10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Спортивные соревнования</w:t>
            </w:r>
          </w:p>
        </w:tc>
      </w:tr>
      <w:tr w:rsidR="00ED68D4" w:rsidRPr="00ED68D4" w:rsidTr="008907D4">
        <w:trPr>
          <w:trHeight w:val="455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волейболу  среди  общеобразовательных учреждений Майского муниципального района в зачет Спартакиады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</w:tr>
      <w:tr w:rsidR="00ED68D4" w:rsidRPr="00ED68D4" w:rsidTr="008907D4">
        <w:trPr>
          <w:trHeight w:val="397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«Локобаскетбол – Школьная лига» среди общеобразовательных учреждений Майского муниципального района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</w:tr>
      <w:tr w:rsidR="00ED68D4" w:rsidRPr="00ED68D4" w:rsidTr="008907D4">
        <w:trPr>
          <w:trHeight w:val="397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Майского муниципального  района по баскетболу в зачет Спартакиады школьников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(девушки)</w:t>
            </w:r>
          </w:p>
        </w:tc>
      </w:tr>
      <w:tr w:rsidR="00ED68D4" w:rsidRPr="00ED68D4" w:rsidTr="008907D4">
        <w:trPr>
          <w:trHeight w:val="397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Майского муниципального  района по баскетболу в зачет Спартакиады школьников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</w:tr>
      <w:tr w:rsidR="00ED68D4" w:rsidRPr="00ED68D4" w:rsidTr="008907D4">
        <w:trPr>
          <w:trHeight w:val="397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легкой атлетике среди общеобразовательных учреждений Майского муниципального района в зачет Спартакиады школьников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(прыжки в длину)</w:t>
            </w:r>
          </w:p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397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легкой атлетике среди общеобразовательных учреждений Майского муниципального района в зачет Спартакиады школьников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(толкание ядра)</w:t>
            </w:r>
          </w:p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397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эстафета, посвященная 70-ой годовщине Великой Отечественной войны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(юноши)</w:t>
            </w:r>
          </w:p>
        </w:tc>
      </w:tr>
      <w:tr w:rsidR="00ED68D4" w:rsidRPr="00ED68D4" w:rsidTr="008907D4">
        <w:trPr>
          <w:trHeight w:val="1118"/>
        </w:trPr>
        <w:tc>
          <w:tcPr>
            <w:tcW w:w="320" w:type="pct"/>
          </w:tcPr>
          <w:p w:rsidR="00ED68D4" w:rsidRPr="00ED68D4" w:rsidRDefault="00ED68D4" w:rsidP="00ED68D4">
            <w:pPr>
              <w:numPr>
                <w:ilvl w:val="0"/>
                <w:numId w:val="41"/>
              </w:numPr>
              <w:spacing w:after="0" w:line="240" w:lineRule="atLeast"/>
              <w:ind w:hanging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эстафета, посвященная 70-ой годовщине Великой Отечественной войны.</w:t>
            </w:r>
          </w:p>
        </w:tc>
        <w:tc>
          <w:tcPr>
            <w:tcW w:w="816" w:type="pct"/>
            <w:gridSpan w:val="3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pct"/>
            <w:gridSpan w:val="4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ED68D4" w:rsidRPr="00ED68D4" w:rsidTr="008907D4">
        <w:trPr>
          <w:gridAfter w:val="1"/>
          <w:wAfter w:w="4" w:type="pct"/>
        </w:trPr>
        <w:tc>
          <w:tcPr>
            <w:tcW w:w="3435" w:type="pct"/>
            <w:gridSpan w:val="9"/>
          </w:tcPr>
          <w:p w:rsidR="00ED68D4" w:rsidRPr="00ED68D4" w:rsidRDefault="00ED68D4" w:rsidP="00ED68D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(результативность)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D68D4" w:rsidRPr="00ED68D4" w:rsidTr="008907D4">
        <w:trPr>
          <w:gridAfter w:val="1"/>
          <w:wAfter w:w="4" w:type="pct"/>
        </w:trPr>
        <w:tc>
          <w:tcPr>
            <w:tcW w:w="3435" w:type="pct"/>
            <w:gridSpan w:val="9"/>
          </w:tcPr>
          <w:p w:rsidR="00ED68D4" w:rsidRPr="00ED68D4" w:rsidRDefault="00ED68D4" w:rsidP="00ED68D4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(результативность)</w:t>
            </w:r>
          </w:p>
        </w:tc>
        <w:tc>
          <w:tcPr>
            <w:tcW w:w="1561" w:type="pct"/>
          </w:tcPr>
          <w:p w:rsidR="00ED68D4" w:rsidRPr="00ED68D4" w:rsidRDefault="00ED68D4" w:rsidP="00ED68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ED68D4" w:rsidRPr="00ED68D4" w:rsidRDefault="00ED68D4" w:rsidP="00ED68D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D68D4" w:rsidRPr="00ED68D4" w:rsidRDefault="00ED68D4" w:rsidP="00E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D68D4" w:rsidRPr="00ED68D4" w:rsidRDefault="00ED68D4" w:rsidP="00ED68D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Целевая программа «Школа здоровья»</w:t>
      </w:r>
    </w:p>
    <w:p w:rsidR="00ED68D4" w:rsidRPr="00ED68D4" w:rsidRDefault="00ED68D4" w:rsidP="00ED68D4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3"/>
        <w:gridCol w:w="2210"/>
        <w:gridCol w:w="2210"/>
      </w:tblGrid>
      <w:tr w:rsidR="00ED68D4" w:rsidRPr="00ED68D4" w:rsidTr="008907D4">
        <w:tc>
          <w:tcPr>
            <w:tcW w:w="1908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 xml:space="preserve">Основные 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</w:p>
        </w:tc>
        <w:tc>
          <w:tcPr>
            <w:tcW w:w="3243" w:type="dxa"/>
            <w:vMerge w:val="restart"/>
            <w:vAlign w:val="center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 xml:space="preserve">Индикаторы 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  <w:vMerge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ED68D4" w:rsidRPr="00ED68D4" w:rsidTr="008907D4">
        <w:tc>
          <w:tcPr>
            <w:tcW w:w="9571" w:type="dxa"/>
            <w:gridSpan w:val="4"/>
          </w:tcPr>
          <w:p w:rsidR="00ED68D4" w:rsidRPr="00ED68D4" w:rsidRDefault="00ED68D4" w:rsidP="00ED68D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ED68D4">
              <w:rPr>
                <w:rFonts w:ascii="Times New Roman" w:eastAsia="Times New Roman" w:hAnsi="Times New Roman" w:cs="Times New Roman"/>
                <w:b/>
              </w:rPr>
              <w:t>. Создание здоровых и безопасных условий организации учебно-воспитательного процесса в образовательных учреждениях района</w:t>
            </w:r>
          </w:p>
        </w:tc>
      </w:tr>
      <w:tr w:rsidR="00ED68D4" w:rsidRPr="00ED68D4" w:rsidTr="008907D4">
        <w:tc>
          <w:tcPr>
            <w:tcW w:w="1908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1.1. Укрепление материально-технической базы</w:t>
            </w: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оснащение и замена ученической и детской мебели, не соответствующей ростовым данным учащихся и дошкольников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Не планировалось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- обновление технологического и другого оборудования пищеблоков и столовых 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- пополнение спортинвентаря и оборудования спортивных залов и площадок 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Мячи волейбольные, баскетбольные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Мячи волейбольные, баскетбольные</w:t>
            </w:r>
          </w:p>
        </w:tc>
      </w:tr>
      <w:tr w:rsidR="00ED68D4" w:rsidRPr="00ED68D4" w:rsidTr="008907D4">
        <w:tc>
          <w:tcPr>
            <w:tcW w:w="1908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1.2. Совершенствование деятельности ОУ по организации здорового  питания учащихся </w:t>
            </w: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Увеличение охвата учащихся абонементным питанием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Проведение разъяснительной работы с родителями учащихся, внедрение абонементного питания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60 учащихся </w:t>
            </w:r>
            <w:proofErr w:type="gramStart"/>
            <w:r w:rsidRPr="00ED68D4">
              <w:rPr>
                <w:rFonts w:ascii="Times New Roman" w:eastAsia="Times New Roman" w:hAnsi="Times New Roman" w:cs="Times New Roman"/>
              </w:rPr>
              <w:t>охвачены</w:t>
            </w:r>
            <w:proofErr w:type="gramEnd"/>
            <w:r w:rsidRPr="00ED68D4">
              <w:rPr>
                <w:rFonts w:ascii="Times New Roman" w:eastAsia="Times New Roman" w:hAnsi="Times New Roman" w:cs="Times New Roman"/>
              </w:rPr>
              <w:t xml:space="preserve"> абонементным питанием, 134 учащихся пользовались буфетом.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(Охват горячим питанием составляет </w:t>
            </w:r>
            <w:r w:rsidRPr="00ED68D4">
              <w:rPr>
                <w:rFonts w:ascii="Times New Roman" w:eastAsia="Times New Roman" w:hAnsi="Times New Roman" w:cs="Times New Roman"/>
              </w:rPr>
              <w:lastRenderedPageBreak/>
              <w:t>60 %)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организация горячего питания учащихся и дошкольников, соответствующего примерному меню, согласованному с органами Роспотребнадзора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Горячее питание учащихся организовано в соответствии с  примерным меню, согласованным с органами Роспотребнадзора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использование продуктов питания, обогащенных комплексами витаминов и минеральных веществ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В меню входит молочная, мясная, рыбная продукция, разновидности круп, блюда витаминизируются</w:t>
            </w:r>
          </w:p>
        </w:tc>
      </w:tr>
      <w:tr w:rsidR="00ED68D4" w:rsidRPr="00ED68D4" w:rsidTr="008907D4">
        <w:trPr>
          <w:trHeight w:val="792"/>
        </w:trPr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использование йодсодержащих продуктов и соли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Используются йодсодержащие продукты – гречка, рыба, соль.</w:t>
            </w:r>
          </w:p>
        </w:tc>
      </w:tr>
      <w:tr w:rsidR="00ED68D4" w:rsidRPr="00ED68D4" w:rsidTr="008907D4">
        <w:trPr>
          <w:trHeight w:val="792"/>
        </w:trPr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разработка и реализация образовательных программ культуры здорового питания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Интеграция вопросов, связанных со здоровым питанием в учебные предметы: биология, география, ОБЖ, физкультура, химия. Работа с учащимися 1-5-х классов в рамках программы формирования культуры здорового питания</w:t>
            </w:r>
          </w:p>
        </w:tc>
      </w:tr>
      <w:tr w:rsidR="00ED68D4" w:rsidRPr="00ED68D4" w:rsidTr="008907D4">
        <w:tc>
          <w:tcPr>
            <w:tcW w:w="1908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1.3. Обеспечение санитарно-гигиенических условий обучения и пребывания детей в ОУ в соответствии с  требованиями </w:t>
            </w: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оборудование дополнительного освещения над классной доской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Оснащение учебных кабинетов дополнительным освещением над классной доской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Все учебные кабинеты оснащены дополнительным освещением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обеспечение освещенности классных кабинетов в соответствии с требованиями (по результатам официальных замеров)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Освещенность в классных кабинетах  соответствует  требованиям 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проведение влажной уборки помещений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Влажная уборка проводится техперсоналом ежедневно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- осуществление своевременного проветривания 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Учебные помещения проветриваются во время перемен, рекреации – во время уроков</w:t>
            </w:r>
          </w:p>
        </w:tc>
      </w:tr>
      <w:tr w:rsidR="00ED68D4" w:rsidRPr="00ED68D4" w:rsidTr="008907D4">
        <w:tc>
          <w:tcPr>
            <w:tcW w:w="1908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1.4. Активное внедрение в ОУ здоровьесберегающих технологий</w:t>
            </w: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коррекция соматического здоровья с использованием комплекса оздоровительных и медицинских мероприятий без отрыва от учебного процесса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Проведение подвижных игр на переменах в начальных классах, физкультминуток на уроках, работа спортивных секций, внеучебная деятельность учащихся 1-5 х классов, проведение месячника здоровья 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использование различных форм организации УВП с учетом его психологического и физиологического воздействия на организм учащихся и дошкольников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Организация индивидуального обучения на дому для 2 учащихся, дистанционного обучения для 1 учащегося. 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- осуществление </w:t>
            </w:r>
            <w:proofErr w:type="gramStart"/>
            <w:r w:rsidRPr="00ED68D4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ED68D4">
              <w:rPr>
                <w:rFonts w:ascii="Times New Roman" w:eastAsia="Times New Roman" w:hAnsi="Times New Roman" w:cs="Times New Roman"/>
              </w:rPr>
              <w:t xml:space="preserve"> соблюдением санитарно-гигиенических норм организации УВП, нормирования учебной нагрузки и профилактики утомления учащихся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Составление расписания уроков в соответствии с СанПин. Осуществление </w:t>
            </w:r>
            <w:proofErr w:type="gramStart"/>
            <w:r w:rsidRPr="00ED68D4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ED68D4">
              <w:rPr>
                <w:rFonts w:ascii="Times New Roman" w:eastAsia="Times New Roman" w:hAnsi="Times New Roman" w:cs="Times New Roman"/>
              </w:rPr>
              <w:t xml:space="preserve"> освещенностью и соблюдением воздушно-теплового режима согласно плана работы школы. Контроль дозировки дом</w:t>
            </w:r>
            <w:proofErr w:type="gramStart"/>
            <w:r w:rsidRPr="00ED68D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D68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D68D4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ED68D4">
              <w:rPr>
                <w:rFonts w:ascii="Times New Roman" w:eastAsia="Times New Roman" w:hAnsi="Times New Roman" w:cs="Times New Roman"/>
              </w:rPr>
              <w:t>аданий учащихся 1-5 классов. Продолжительность уроков в 1-х классах 30 минут, практикуются уроки-экскурсии.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 xml:space="preserve">- проведение мониторинга состояния здоровья, физического и </w:t>
            </w:r>
            <w:r w:rsidRPr="00ED68D4">
              <w:rPr>
                <w:rFonts w:ascii="Times New Roman" w:eastAsia="Times New Roman" w:hAnsi="Times New Roman" w:cs="Times New Roman"/>
              </w:rPr>
              <w:lastRenderedPageBreak/>
              <w:t xml:space="preserve">психологического развития школьников 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lastRenderedPageBreak/>
              <w:t xml:space="preserve">Психологическое сопровождение адаптационных процессов учащихся 1,5,10 классов; контроль уровня физического </w:t>
            </w:r>
            <w:r w:rsidRPr="00ED68D4">
              <w:rPr>
                <w:rFonts w:ascii="Times New Roman" w:eastAsia="Times New Roman" w:hAnsi="Times New Roman" w:cs="Times New Roman"/>
              </w:rPr>
              <w:lastRenderedPageBreak/>
              <w:t>развития учащихся 1-11 классов на уроках физического развития 2 раза в учууучебном году.</w:t>
            </w:r>
          </w:p>
        </w:tc>
      </w:tr>
      <w:tr w:rsidR="00ED68D4" w:rsidRPr="00ED68D4" w:rsidTr="008907D4">
        <w:tc>
          <w:tcPr>
            <w:tcW w:w="1908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lastRenderedPageBreak/>
              <w:t xml:space="preserve">1.5. Организация  профилактической работы в образовательном учреждении: </w:t>
            </w: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по заболеваемости детей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Консультирование родителей в течение учебного года, в период сезонного подъема заболеваний, профилактические прививки.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по профилактике распространения наркомании, алкоголизма и табакокурения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Проведение классных часов, месячника по профилактике наркомании, алкоголизма, табакокурения; организация работы наркопоста в соответствии с планом работы ОУ</w:t>
            </w:r>
          </w:p>
        </w:tc>
      </w:tr>
      <w:tr w:rsidR="00ED68D4" w:rsidRPr="00ED68D4" w:rsidTr="008907D4">
        <w:tc>
          <w:tcPr>
            <w:tcW w:w="1908" w:type="dxa"/>
            <w:vMerge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по пропаганде здорового образа жизни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Проведение классных часов, месячника по пропаганде здорового образа жизни; организация работы наркопоста в соответствии с планом работы ОУ</w:t>
            </w:r>
          </w:p>
        </w:tc>
      </w:tr>
      <w:tr w:rsidR="00ED68D4" w:rsidRPr="00ED68D4" w:rsidTr="008907D4">
        <w:tc>
          <w:tcPr>
            <w:tcW w:w="1908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 расширение социального партнерства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Договор о сотрудничестве и оказании медицинской помощи с ГБУЗ «МРБ»</w:t>
            </w:r>
          </w:p>
        </w:tc>
      </w:tr>
      <w:tr w:rsidR="00ED68D4" w:rsidRPr="00ED68D4" w:rsidTr="008907D4">
        <w:tc>
          <w:tcPr>
            <w:tcW w:w="9571" w:type="dxa"/>
            <w:gridSpan w:val="4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D68D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D68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D68D4">
              <w:rPr>
                <w:rFonts w:ascii="Times New Roman" w:eastAsia="Times New Roman" w:hAnsi="Times New Roman" w:cs="Times New Roman"/>
                <w:b/>
              </w:rPr>
              <w:t>Научно-методическое и информационное обеспечение подпрограммы</w:t>
            </w: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2.1. Организация и проведение семинаров для педагогических работников по внедрению здоровьесберегающих технологий (указать темы)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68D4">
              <w:rPr>
                <w:rFonts w:ascii="Times New Roman" w:eastAsia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Педсоветы  по итогам классно-обобщающих контролей «Эффективность процессов адаптации учащихся (1,5 10 классы)»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2.2. Направление педагогических и руководящих работников на проблемные курсы и семинары, организуемые ИПК и ПРО КБГУ по проблемам здоровьесберегающей деятельности ОУ, в том числе и в дистанционной форме обучения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2.4. Разработка методических рекомендаций для педагогических работников ОУ по использованию здоровьесберегающих технологий в УВП, пропаганде здорового образа жизни, профилактике заболеваемости среди детей и подростков и т.д.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Рекомендации по использованию здоровьесберегающих технологий даны педагогам на малых педсоветах по итогам классно-обобщающих контролей</w:t>
            </w:r>
          </w:p>
        </w:tc>
      </w:tr>
      <w:tr w:rsidR="00ED68D4" w:rsidRPr="00ED68D4" w:rsidTr="008907D4">
        <w:tc>
          <w:tcPr>
            <w:tcW w:w="9571" w:type="dxa"/>
            <w:gridSpan w:val="4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ED68D4">
              <w:rPr>
                <w:rFonts w:ascii="Times New Roman" w:eastAsia="Times New Roman" w:hAnsi="Times New Roman" w:cs="Times New Roman"/>
                <w:b/>
              </w:rPr>
              <w:t>. Обеспечение здоровых условий труда работников ОУ</w:t>
            </w: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3.1. Направление педагогических и других работников ОУ на профилактический медицинский осмотр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Проведение медосмотров по графику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Медосмотр пройден</w:t>
            </w: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3.2. Проведение аттестации рабочих мест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3 рабочих места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Аттестованы 3 рабочих места</w:t>
            </w: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3.3. Установление надбавок работникам ОУ за вредные условия труда</w:t>
            </w: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7 дополнительных оплачиваемых дней к отпуску сотрудникам выполняющих работы во вредных условиях.</w:t>
            </w: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3.4. Выделение материальной помощи работникам ОУ, нуждающимся в дорогостоящем лечении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Выделение материальной помощи в соответствии с заявлениями</w:t>
            </w:r>
          </w:p>
        </w:tc>
      </w:tr>
      <w:tr w:rsidR="00ED68D4" w:rsidRPr="00ED68D4" w:rsidTr="008907D4">
        <w:tc>
          <w:tcPr>
            <w:tcW w:w="5151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3.6. Составление расписания занятий с учетом равномерности нагрузки учителя в течение недели</w:t>
            </w:r>
          </w:p>
        </w:tc>
        <w:tc>
          <w:tcPr>
            <w:tcW w:w="4420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Расписание уроков составляется в соответствии с СанПин и учетом недельной нагрузки учителя</w:t>
            </w:r>
          </w:p>
        </w:tc>
      </w:tr>
    </w:tbl>
    <w:p w:rsidR="00ED68D4" w:rsidRPr="00ED68D4" w:rsidRDefault="00ED68D4" w:rsidP="00ED68D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Программа «Дошкольник»</w:t>
      </w:r>
    </w:p>
    <w:p w:rsidR="00ED68D4" w:rsidRPr="00ED68D4" w:rsidRDefault="00ED68D4" w:rsidP="00ED68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Цель - формирование психолого-педагогической готовности детей 6-7 лет к систематическому обучению в школе через развитие познавательной сферы ребенка. Формирование адаптивных способностей к систематическому обучению в школе направлено на становление педагогической (знания, умения, навыки) и психологической (способность к подчинению правилам и требованиям взрослого, к взаимоотношениям со сверстниками, к адекватному отношению к самому себе) готовности.</w:t>
      </w:r>
    </w:p>
    <w:p w:rsidR="00ED68D4" w:rsidRPr="00ED68D4" w:rsidRDefault="00ED68D4" w:rsidP="00ED68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Занятия по предшкольной подготовке в рамках внеурочной деятельности проходили с 7 февраля 2014 года по 23 мая 2015 года один раз в неделю. Продолжительность занятий - 3 урока по 20 минут.</w:t>
      </w:r>
    </w:p>
    <w:p w:rsidR="00ED68D4" w:rsidRPr="00ED68D4" w:rsidRDefault="00ED68D4" w:rsidP="00ED68D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Программа предшкольной подготовки состоит из следующих блоков: ма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тематика, развитие речи, развитие мелкой моторики. Каждый  блок включает 17 занятий (темы занятий, формы работы прописаны в программе). </w:t>
      </w:r>
    </w:p>
    <w:p w:rsidR="00ED68D4" w:rsidRPr="00ED68D4" w:rsidRDefault="00ED68D4" w:rsidP="00ED68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По итогам занятий будущие первоклассники достигли ожидаемых результатов: освоили роль ученика, познакомились со школой, учителем, будущими одноклассниками, усвоили школьные правила. Учителя, ведущие предшкольную подготовку, осуществляли педагогическую диагностику школьной зрелости будущих первоклассников, вырабатывали рекомендации для родителей. </w:t>
      </w:r>
    </w:p>
    <w:p w:rsidR="00ED68D4" w:rsidRPr="00ED68D4" w:rsidRDefault="00ED68D4" w:rsidP="00ED68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>Кадровое обеспечение ОО</w:t>
      </w:r>
    </w:p>
    <w:p w:rsidR="00ED68D4" w:rsidRPr="00ED68D4" w:rsidRDefault="00ED68D4" w:rsidP="00ED68D4">
      <w:pPr>
        <w:spacing w:after="0" w:line="240" w:lineRule="auto"/>
        <w:ind w:left="1288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2014-2015 учебном году в школе работал педагогический коллектив в следующем составе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603"/>
        <w:gridCol w:w="1908"/>
        <w:gridCol w:w="1346"/>
        <w:gridCol w:w="1226"/>
        <w:gridCol w:w="2138"/>
      </w:tblGrid>
      <w:tr w:rsidR="00ED68D4" w:rsidRPr="00ED68D4" w:rsidTr="008907D4">
        <w:trPr>
          <w:trHeight w:val="340"/>
        </w:trPr>
        <w:tc>
          <w:tcPr>
            <w:tcW w:w="1350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03" w:type="dxa"/>
            <w:vMerge w:val="restart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18" w:type="dxa"/>
            <w:gridSpan w:val="4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ED68D4" w:rsidRPr="00ED68D4" w:rsidTr="008907D4">
        <w:trPr>
          <w:trHeight w:val="340"/>
        </w:trPr>
        <w:tc>
          <w:tcPr>
            <w:tcW w:w="1350" w:type="dxa"/>
            <w:vMerge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34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 директора</w:t>
            </w:r>
          </w:p>
        </w:tc>
        <w:tc>
          <w:tcPr>
            <w:tcW w:w="122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13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внешние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совместителей</w:t>
            </w:r>
          </w:p>
        </w:tc>
      </w:tr>
      <w:tr w:rsidR="00ED68D4" w:rsidRPr="00ED68D4" w:rsidTr="008907D4">
        <w:trPr>
          <w:trHeight w:val="340"/>
        </w:trPr>
        <w:tc>
          <w:tcPr>
            <w:tcW w:w="135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60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68D4" w:rsidRPr="00ED68D4" w:rsidTr="008907D4">
        <w:trPr>
          <w:trHeight w:val="340"/>
        </w:trPr>
        <w:tc>
          <w:tcPr>
            <w:tcW w:w="135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60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68D4" w:rsidRPr="00ED68D4" w:rsidTr="008907D4">
        <w:trPr>
          <w:trHeight w:val="340"/>
        </w:trPr>
        <w:tc>
          <w:tcPr>
            <w:tcW w:w="135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0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tabs>
          <w:tab w:val="left" w:pos="59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Качественный показатель педагогических кадров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604"/>
        <w:gridCol w:w="1143"/>
        <w:gridCol w:w="1072"/>
        <w:gridCol w:w="1701"/>
        <w:gridCol w:w="1072"/>
      </w:tblGrid>
      <w:tr w:rsidR="00ED68D4" w:rsidRPr="00ED68D4" w:rsidTr="008907D4">
        <w:tc>
          <w:tcPr>
            <w:tcW w:w="152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в том числе члены администрации, ведущие учебные часы)</w:t>
            </w:r>
          </w:p>
        </w:tc>
        <w:tc>
          <w:tcPr>
            <w:tcW w:w="160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имеют кв. кат.</w:t>
            </w:r>
          </w:p>
        </w:tc>
        <w:tc>
          <w:tcPr>
            <w:tcW w:w="114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Высшей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кат.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Первой кат.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 должности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ED68D4" w:rsidRPr="00ED68D4" w:rsidTr="008907D4">
        <w:tc>
          <w:tcPr>
            <w:tcW w:w="152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2012-2013 </w:t>
            </w:r>
          </w:p>
        </w:tc>
        <w:tc>
          <w:tcPr>
            <w:tcW w:w="170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60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ED68D4" w:rsidRPr="00ED68D4" w:rsidTr="008907D4">
        <w:trPr>
          <w:trHeight w:val="317"/>
        </w:trPr>
        <w:tc>
          <w:tcPr>
            <w:tcW w:w="152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2013-2014</w:t>
            </w:r>
          </w:p>
        </w:tc>
        <w:tc>
          <w:tcPr>
            <w:tcW w:w="170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60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ED68D4" w:rsidRPr="00ED68D4" w:rsidTr="008907D4">
        <w:tc>
          <w:tcPr>
            <w:tcW w:w="152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2014-2015</w:t>
            </w:r>
          </w:p>
        </w:tc>
        <w:tc>
          <w:tcPr>
            <w:tcW w:w="170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60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</w:tbl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Имеют категорию по предметам:</w:t>
      </w:r>
    </w:p>
    <w:p w:rsidR="00ED68D4" w:rsidRPr="00ED68D4" w:rsidRDefault="00ED68D4" w:rsidP="00ED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148"/>
        <w:gridCol w:w="1292"/>
        <w:gridCol w:w="1247"/>
        <w:gridCol w:w="1198"/>
        <w:gridCol w:w="1701"/>
        <w:gridCol w:w="1016"/>
      </w:tblGrid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учителей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кат.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кат.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кат.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8D4" w:rsidRPr="00ED68D4" w:rsidTr="008907D4">
        <w:tc>
          <w:tcPr>
            <w:tcW w:w="969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92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D68D4" w:rsidRPr="00ED68D4" w:rsidRDefault="00ED68D4" w:rsidP="00E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>Уровень образования педагогов</w:t>
      </w:r>
    </w:p>
    <w:p w:rsidR="00ED68D4" w:rsidRPr="00ED68D4" w:rsidRDefault="00ED68D4" w:rsidP="00ED68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3023"/>
        <w:gridCol w:w="1830"/>
        <w:gridCol w:w="1859"/>
        <w:gridCol w:w="1835"/>
      </w:tblGrid>
      <w:tr w:rsidR="00ED68D4" w:rsidRPr="00ED68D4" w:rsidTr="008907D4">
        <w:trPr>
          <w:trHeight w:val="560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образования</w:t>
            </w:r>
          </w:p>
        </w:tc>
      </w:tr>
      <w:tr w:rsidR="00ED68D4" w:rsidRPr="00ED68D4" w:rsidTr="008907D4">
        <w:trPr>
          <w:trHeight w:val="560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280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546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265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Математика 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280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546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546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825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 технология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265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280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8D4" w:rsidRPr="00ED68D4" w:rsidTr="008907D4">
        <w:trPr>
          <w:trHeight w:val="280"/>
        </w:trPr>
        <w:tc>
          <w:tcPr>
            <w:tcW w:w="1054" w:type="dxa"/>
          </w:tcPr>
          <w:p w:rsidR="00ED68D4" w:rsidRPr="00ED68D4" w:rsidRDefault="00ED68D4" w:rsidP="00ED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3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D68D4" w:rsidRPr="00ED68D4" w:rsidRDefault="00ED68D4" w:rsidP="00ED68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01.06.2015г. курсы по  реализации ФГОС прошли  24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 что составляет  92%. </w:t>
      </w:r>
    </w:p>
    <w:p w:rsidR="00ED68D4" w:rsidRPr="00ED68D4" w:rsidRDefault="00ED68D4" w:rsidP="00ED68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8"/>
        <w:gridCol w:w="2338"/>
        <w:gridCol w:w="2270"/>
      </w:tblGrid>
      <w:tr w:rsidR="00ED68D4" w:rsidRPr="00ED68D4" w:rsidTr="008907D4">
        <w:trPr>
          <w:trHeight w:val="319"/>
        </w:trPr>
        <w:tc>
          <w:tcPr>
            <w:tcW w:w="4856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НОО</w:t>
            </w:r>
          </w:p>
        </w:tc>
        <w:tc>
          <w:tcPr>
            <w:tcW w:w="4608" w:type="dxa"/>
            <w:gridSpan w:val="2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ООО</w:t>
            </w:r>
          </w:p>
        </w:tc>
      </w:tr>
      <w:tr w:rsidR="00ED68D4" w:rsidRPr="00ED68D4" w:rsidTr="008907D4">
        <w:trPr>
          <w:trHeight w:val="285"/>
        </w:trPr>
        <w:tc>
          <w:tcPr>
            <w:tcW w:w="251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 и ПРО КБГУ</w:t>
            </w:r>
          </w:p>
        </w:tc>
        <w:tc>
          <w:tcPr>
            <w:tcW w:w="233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РЦДО</w:t>
            </w:r>
          </w:p>
        </w:tc>
        <w:tc>
          <w:tcPr>
            <w:tcW w:w="2338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ИПК и ПРО КБГУ</w:t>
            </w:r>
          </w:p>
        </w:tc>
        <w:tc>
          <w:tcPr>
            <w:tcW w:w="2270" w:type="dxa"/>
          </w:tcPr>
          <w:p w:rsidR="00ED68D4" w:rsidRPr="00ED68D4" w:rsidRDefault="00ED68D4" w:rsidP="00ED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РЦДО</w:t>
            </w:r>
          </w:p>
        </w:tc>
      </w:tr>
      <w:tr w:rsidR="00ED68D4" w:rsidRPr="00ED68D4" w:rsidTr="008907D4">
        <w:trPr>
          <w:trHeight w:val="334"/>
        </w:trPr>
        <w:tc>
          <w:tcPr>
            <w:tcW w:w="2518" w:type="dxa"/>
          </w:tcPr>
          <w:p w:rsidR="00ED68D4" w:rsidRPr="00ED68D4" w:rsidRDefault="00ED68D4" w:rsidP="00ED68D4">
            <w:pPr>
              <w:tabs>
                <w:tab w:val="left" w:pos="0"/>
                <w:tab w:val="left" w:pos="142"/>
                <w:tab w:val="left" w:pos="284"/>
              </w:tabs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ED68D4" w:rsidRPr="00ED68D4" w:rsidRDefault="00ED68D4" w:rsidP="00ED68D4">
            <w:pPr>
              <w:suppressAutoHyphens/>
              <w:spacing w:after="0" w:line="240" w:lineRule="auto"/>
              <w:ind w:lef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ED68D4" w:rsidRPr="00ED68D4" w:rsidRDefault="00ED68D4" w:rsidP="00ED68D4">
            <w:pPr>
              <w:tabs>
                <w:tab w:val="left" w:pos="247"/>
              </w:tabs>
              <w:suppressAutoHyphens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ED68D4" w:rsidRPr="00ED68D4" w:rsidRDefault="00ED68D4" w:rsidP="00ED68D4">
            <w:pPr>
              <w:tabs>
                <w:tab w:val="left" w:pos="-390"/>
              </w:tabs>
              <w:suppressAutoHyphens/>
              <w:spacing w:after="0" w:line="240" w:lineRule="auto"/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D68D4" w:rsidRPr="00ED68D4" w:rsidRDefault="00ED68D4" w:rsidP="00ED6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Выполнение учебных планов и программ по уровням образования </w:t>
      </w:r>
    </w:p>
    <w:p w:rsidR="00ED68D4" w:rsidRPr="00ED68D4" w:rsidRDefault="00ED68D4" w:rsidP="00ED68D4">
      <w:pPr>
        <w:spacing w:before="30" w:after="30" w:line="240" w:lineRule="auto"/>
        <w:ind w:left="-180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Учебный план МОУ СОШ № 2 г. Майского  разработан на основе республиканского Базисного  учебного плана  для государственных и муниципальных образовательных учреждений КБР, примерных основных образовательных программ начального общего образования, основного общего образования.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Учебный план  определяет состав учебных предметов образовательных областей базового компонента, распределение времени между базовым (инвариантным) и школьным (вариативным) компонентами, максимальный объём аудиторной нагрузки обучающихся по ступеням общего образования.</w:t>
      </w:r>
      <w:proofErr w:type="gramEnd"/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Особенности учебного плана   2014-2015 учебного года: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1. Введение ФГОС ООО в 5-х классах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2. Увеличение часов на изучение русского языка, литературы, математики за счет часов части, формируемой участниками образовательного процесса.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3.  Интегрированный подход к обучению. Интеграция происходит на уровне межпредметных связей смежных дисциплин:</w:t>
      </w:r>
    </w:p>
    <w:p w:rsidR="00ED68D4" w:rsidRPr="00ED68D4" w:rsidRDefault="00ED68D4" w:rsidP="00ED68D4">
      <w:pPr>
        <w:numPr>
          <w:ilvl w:val="0"/>
          <w:numId w:val="17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темы информатики интегрированы в 1,2-х  классах в учебный предмет «Математика», в 3,4-х  классах в учебный предмет «Технология»;</w:t>
      </w:r>
    </w:p>
    <w:p w:rsidR="00ED68D4" w:rsidRPr="00ED68D4" w:rsidRDefault="00ED68D4" w:rsidP="00ED68D4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вопросы ОБЖ интегрированы   в 5,6,7 и 9-х классах в следующие предметы: природоведение, технология, география, обществознание, биология, физика, химия, информатика и ИКТ;</w:t>
      </w:r>
    </w:p>
    <w:p w:rsidR="00ED68D4" w:rsidRPr="00ED68D4" w:rsidRDefault="00ED68D4" w:rsidP="00ED68D4">
      <w:pPr>
        <w:numPr>
          <w:ilvl w:val="0"/>
          <w:numId w:val="17"/>
        </w:numPr>
        <w:shd w:val="clear" w:color="auto" w:fill="FFFFFF"/>
        <w:suppressAutoHyphens/>
        <w:spacing w:before="30" w:after="3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требований к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условиям, обеспечивающим формирование у обучающихся мотивации к здоровому питанию осуществлена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интеграция тем по формированию знаний учащихся о здоровом питании  в другие предметные  области (3-9 классы) и через воспитательную работу школы.</w:t>
      </w:r>
    </w:p>
    <w:p w:rsidR="00ED68D4" w:rsidRPr="00ED68D4" w:rsidRDefault="00ED68D4" w:rsidP="00ED68D4">
      <w:pPr>
        <w:shd w:val="clear" w:color="auto" w:fill="FFFFFF"/>
        <w:spacing w:before="30" w:after="30" w:line="200" w:lineRule="atLeast"/>
        <w:ind w:left="33" w:hanging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Темы, интегрированные в предметы, отражены в рабочих программах педагогов. </w:t>
      </w:r>
    </w:p>
    <w:p w:rsidR="00ED68D4" w:rsidRPr="00ED68D4" w:rsidRDefault="00ED68D4" w:rsidP="00ED68D4">
      <w:pPr>
        <w:shd w:val="clear" w:color="auto" w:fill="FFFFFF"/>
        <w:suppressAutoHyphens/>
        <w:spacing w:before="30" w:after="30" w:line="20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Образовательная область 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ED68D4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Физическая культура» включает учебный предмет  «Ритмика». Предмет введен в 1-5-х классах для увеличения двигательной активности учащихся.</w:t>
      </w:r>
    </w:p>
    <w:p w:rsidR="00ED68D4" w:rsidRPr="00ED68D4" w:rsidRDefault="00ED68D4" w:rsidP="00ED68D4">
      <w:pPr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33" w:hanging="1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образовательной области «Филология» 1-7-х классов 1 час отводится для преподавания родного  языка (балкарский язык по выбору родителей учащихся)</w:t>
      </w:r>
      <w:r w:rsidRPr="00ED68D4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</w:p>
    <w:p w:rsidR="00ED68D4" w:rsidRPr="00ED68D4" w:rsidRDefault="00ED68D4" w:rsidP="00ED68D4">
      <w:pPr>
        <w:numPr>
          <w:ilvl w:val="0"/>
          <w:numId w:val="35"/>
        </w:numPr>
        <w:shd w:val="clear" w:color="auto" w:fill="FFFFFF"/>
        <w:tabs>
          <w:tab w:val="left" w:pos="367"/>
        </w:tabs>
        <w:suppressAutoHyphens/>
        <w:spacing w:after="0" w:line="240" w:lineRule="auto"/>
        <w:ind w:left="50" w:hanging="33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 xml:space="preserve">   Курс  </w:t>
      </w:r>
      <w:r w:rsidRPr="00ED68D4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«</w:t>
      </w:r>
      <w:r w:rsidRPr="00ED68D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Основы религиозных культур и светской этики»  впервые </w:t>
      </w:r>
      <w:r w:rsidRPr="00ED68D4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включен в обязательную часть образовательной программы 4 класса начальной школы в объеме 34 часов</w:t>
      </w:r>
      <w:r w:rsidRPr="00ED68D4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. </w:t>
      </w:r>
      <w:r w:rsidRPr="00ED68D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Курс имеет культурологический характер. </w:t>
      </w:r>
    </w:p>
    <w:p w:rsidR="00ED68D4" w:rsidRPr="00ED68D4" w:rsidRDefault="00ED68D4" w:rsidP="00ED68D4">
      <w:pPr>
        <w:numPr>
          <w:ilvl w:val="0"/>
          <w:numId w:val="35"/>
        </w:numPr>
        <w:shd w:val="clear" w:color="auto" w:fill="FFFFFF"/>
        <w:tabs>
          <w:tab w:val="left" w:pos="367"/>
        </w:tabs>
        <w:suppressAutoHyphens/>
        <w:spacing w:after="0" w:line="240" w:lineRule="auto"/>
        <w:ind w:left="-33" w:firstLine="33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В вариативную часть учебного плана в 5,7 классах  введены часы проектной деятельности  в рамках школьного ИОУ «Мысль. 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 целью реализации Образовательной программы школы и программы Дополнительного образования на 2013-2014 учебный год учителями–предметниками были разработаны рабочие программы по предметам в соответствии с Учебным планом и программы дополнительного образования. Рабочие программы по предметам были рассмотрены на заседаниях методических объединений (протокол №1 от 29.08.2014г.), согласованы заместителями директора по курирующим  предметам и утверждены приказом директора школы (приказ № 137 от 30.08.2014г.). Рабочие программы  соответствуют структуре, согласно положению о рабочей программе педагога. Интегрированный подход к обучению отражён в рабочих программах педагогов.  Программы элективных курсов и спецкурсов в рамках предпрофильной подготовки и профильного обучения были рассмотрены  на методическом</w:t>
      </w:r>
      <w:r w:rsidRPr="00ED68D4">
        <w:rPr>
          <w:rFonts w:ascii="Times New Roman" w:eastAsia="Times New Roman" w:hAnsi="Times New Roman" w:cs="Times New Roman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совете (протокол №1 от 30.08.2014г.), согласованы зам. директора по УМР Корнейчук Т.М. и утверждены приказом директора школы (приказ № 141/1 от 30.08.2014г.). Программы по предметам, дополнительного образования носят модифицированный характер, т.е. за основу взята авторская программа и внесены дополнения и изменения учителем.  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1870"/>
        <w:gridCol w:w="3477"/>
        <w:gridCol w:w="3600"/>
      </w:tblGrid>
      <w:tr w:rsidR="00ED68D4" w:rsidRPr="00ED68D4" w:rsidTr="008907D4">
        <w:tc>
          <w:tcPr>
            <w:tcW w:w="6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образования</w:t>
            </w:r>
          </w:p>
        </w:tc>
        <w:tc>
          <w:tcPr>
            <w:tcW w:w="3477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60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ED68D4" w:rsidRPr="00ED68D4" w:rsidTr="008907D4">
        <w:tc>
          <w:tcPr>
            <w:tcW w:w="6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77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«От рождения до школы» под редакцией Н.Е. Вераксы</w:t>
            </w:r>
          </w:p>
        </w:tc>
        <w:tc>
          <w:tcPr>
            <w:tcW w:w="360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</w:t>
            </w:r>
          </w:p>
        </w:tc>
      </w:tr>
      <w:tr w:rsidR="00ED68D4" w:rsidRPr="00ED68D4" w:rsidTr="008907D4">
        <w:trPr>
          <w:trHeight w:val="779"/>
        </w:trPr>
        <w:tc>
          <w:tcPr>
            <w:tcW w:w="6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Начальное общее образование.</w:t>
            </w:r>
          </w:p>
        </w:tc>
        <w:tc>
          <w:tcPr>
            <w:tcW w:w="3477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«Перспектива» (в рамках ФГОС НОО).</w:t>
            </w:r>
          </w:p>
        </w:tc>
        <w:tc>
          <w:tcPr>
            <w:tcW w:w="360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развивающей среды в урочной и внеурочной деятельности учащихся. </w:t>
            </w:r>
          </w:p>
        </w:tc>
      </w:tr>
      <w:tr w:rsidR="00ED68D4" w:rsidRPr="00ED68D4" w:rsidTr="008907D4">
        <w:tc>
          <w:tcPr>
            <w:tcW w:w="6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477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программы</w:t>
            </w:r>
          </w:p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программы (элективные курсы и спецкурсы в рамках предпрофильной подготовки)</w:t>
            </w:r>
          </w:p>
        </w:tc>
        <w:tc>
          <w:tcPr>
            <w:tcW w:w="360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 учащегося, его склонностей, задатков, глубокое освоение основ наук, формирование научного мировоззрения.</w:t>
            </w:r>
          </w:p>
        </w:tc>
      </w:tr>
      <w:tr w:rsidR="00ED68D4" w:rsidRPr="00ED68D4" w:rsidTr="008907D4">
        <w:tc>
          <w:tcPr>
            <w:tcW w:w="64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</w:t>
            </w:r>
          </w:p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77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программы</w:t>
            </w:r>
          </w:p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Авторские программы (элективные курсы и </w:t>
            </w: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спецкурсы в рамках профильного обучения)</w:t>
            </w:r>
          </w:p>
        </w:tc>
        <w:tc>
          <w:tcPr>
            <w:tcW w:w="360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Завершение образовательной подготовки учащихся, вовлечение их в активную </w:t>
            </w:r>
            <w:r w:rsidRPr="00ED6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жизнь общества. </w:t>
            </w:r>
          </w:p>
        </w:tc>
      </w:tr>
    </w:tbl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          В 2014-2015 учебном году программный материал по предметам учебного плана пройден полностью. Практическая часть программ выполнена (контрольные работы, лабораторные и практические работы) на 100%.  Сокращение учебного времени произошло практически по всем предметам по следующим причинам: праздничные дни, больничные листы учителей. Прохождение программного материала осуществлялось за счёт уроков повторения и  закрепления, а также сокращения часов по определённым  темам. </w:t>
      </w:r>
    </w:p>
    <w:p w:rsidR="00ED68D4" w:rsidRPr="00ED68D4" w:rsidRDefault="00ED68D4" w:rsidP="00ED68D4">
      <w:pPr>
        <w:spacing w:after="0" w:line="240" w:lineRule="auto"/>
        <w:ind w:left="1440"/>
        <w:contextualSpacing/>
        <w:rPr>
          <w:rFonts w:ascii="Calibri" w:eastAsia="Times New Roman" w:hAnsi="Calibri" w:cs="Times New Roman"/>
          <w:b/>
          <w:iCs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Организация учебного процесса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Школа работает в режиме  шестидневной учебной недели, для учащихся 1-х классов –  режим пятидневной рабочей недели.  В начальном звене суббота развивающий день. 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первую смену обучались 16 классов- 1, 4 5-11-е классы, во вторую смену - 4 класса: 2, 3-е классы. Занятия в 1 смене начинаются в 8.-15, во 2 смене – в 11.50. Продолжительность уроков в средних и старших классах составляет 45 минут, две большие перемены в сменах по 20 минут для осуществления питания учащихся. 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Здоровьесберегающая среда.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Расписание  строится с учетом хода дневной и недельной кривой умственной работоспособности учащихся.  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целью выполнения федеральных требований к  образовательным учреждениям в части охраны здоровья обучающихся и воспитанников  в школе реализуется ряд  мероприятий методической направленности.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Деятельность по обеспечению сохранения и укрепления здоровья, безопасного образа жизни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находит отражение в образовательной программе ОУ через:</w:t>
      </w:r>
    </w:p>
    <w:p w:rsidR="00ED68D4" w:rsidRPr="00ED68D4" w:rsidRDefault="00ED68D4" w:rsidP="00ED68D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технологии, используемые в учебном процессе;</w:t>
      </w:r>
    </w:p>
    <w:p w:rsidR="00ED68D4" w:rsidRPr="00ED68D4" w:rsidRDefault="00ED68D4" w:rsidP="00ED68D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интегрированный подход к обучению (темы ОБЖ  и   здоровому образу жизни (здоровое питание) интегрированы в другие предметные области);</w:t>
      </w:r>
    </w:p>
    <w:p w:rsidR="00ED68D4" w:rsidRPr="00ED68D4" w:rsidRDefault="00ED68D4" w:rsidP="00ED68D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направления дополнительного образования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основной образовательной программе НОО в рамках введения ФГОС разработана программа формирования культуры здорового  и безопасного образа жизни. Данная программа отражает:</w:t>
      </w:r>
    </w:p>
    <w:p w:rsidR="00ED68D4" w:rsidRPr="00ED68D4" w:rsidRDefault="00ED68D4" w:rsidP="00ED68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условия здоровьесберегающей инфраструктуры учреждения;</w:t>
      </w:r>
    </w:p>
    <w:p w:rsidR="00ED68D4" w:rsidRPr="00ED68D4" w:rsidRDefault="00ED68D4" w:rsidP="00ED68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использование возможностей УМК «Перспектива» в формировании культуры здорового и безопасного образа жизни обучающихся;</w:t>
      </w:r>
    </w:p>
    <w:p w:rsidR="00ED68D4" w:rsidRPr="00ED68D4" w:rsidRDefault="00ED68D4" w:rsidP="00ED68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рациональная организация учебной и внеучебной деятельности;</w:t>
      </w:r>
    </w:p>
    <w:p w:rsidR="00ED68D4" w:rsidRPr="00ED68D4" w:rsidRDefault="00ED68D4" w:rsidP="00ED68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мероприятия, направленные на реализацию данной программы.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Данная программа </w:t>
      </w:r>
      <w:r w:rsidRPr="00ED68D4">
        <w:rPr>
          <w:rFonts w:ascii="Times New Roman" w:eastAsia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включает программу коррекционной работы,  где описываются мероприятия, позволяющие:</w:t>
      </w:r>
    </w:p>
    <w:p w:rsidR="00ED68D4" w:rsidRPr="00ED68D4" w:rsidRDefault="00ED68D4" w:rsidP="00ED68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преодолевать затруднения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учебной деятельности;</w:t>
      </w:r>
    </w:p>
    <w:p w:rsidR="00ED68D4" w:rsidRPr="00ED68D4" w:rsidRDefault="00ED68D4" w:rsidP="00ED68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овладевать навыками адаптации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обучающихся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 социуму;</w:t>
      </w:r>
    </w:p>
    <w:p w:rsidR="00ED68D4" w:rsidRPr="00ED68D4" w:rsidRDefault="00ED68D4" w:rsidP="00ED68D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развивать потенциал учащихся с ограниченными возможностями.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целью организации здоровьесберегающей среды  и проведения оздоровительной работы с обучающимися в школе   имеются квалифицированные специалисты: учителя физической культуры, социальный педагог,  педаго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г-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организатор.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Соблюдается оптимизация учебной нагрузки учащихся. Показателями рациональной организации учебного процесса являются:</w:t>
      </w:r>
    </w:p>
    <w:p w:rsidR="00ED68D4" w:rsidRPr="00ED68D4" w:rsidRDefault="00ED68D4" w:rsidP="00ED68D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составление расписания занятий в соответствии с физиолого-гигиеническими требованиями; </w:t>
      </w:r>
    </w:p>
    <w:p w:rsidR="00ED68D4" w:rsidRPr="00ED68D4" w:rsidRDefault="00ED68D4" w:rsidP="00ED68D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количество уроков и их продолжительность, включая затраты времени на выполнение домашнего задания; </w:t>
      </w:r>
    </w:p>
    <w:p w:rsidR="00ED68D4" w:rsidRPr="00ED68D4" w:rsidRDefault="00ED68D4" w:rsidP="00ED68D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частота, продолжительность, виды и формы работы занятий дополнительного образования;</w:t>
      </w:r>
    </w:p>
    <w:p w:rsidR="00ED68D4" w:rsidRPr="00ED68D4" w:rsidRDefault="00ED68D4" w:rsidP="00ED68D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наличие подвижных игр на больших переменах (20 минут), динамических пауз и физкультминуток на уроках.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Учитывая индивидуальные особенности учеников, применяется технология дифференцированного обучения: дифференциация заданий при выполнении самостоятельной работы и домашнего задания, групповые и парные формы работы.  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Обеспечивается предупреждение переутомления учащихся, перегрузка их памяти путём чередования видов деятельности на уроке.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Организовывается выполнение гигиенических условий в классе (проветривание, освещение).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Соблюдаются здоровьесберегающие приёмы при использовании компьютерной техники (время подачи презентации, оформление слайдов, время нахождения ученика за компьютером).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Активная двигательная активность учащихся происходит за счёт уроков физической культуры (3 раза в неделю) и внеклассных мероприятий, </w:t>
      </w: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пропагандирующих здоровый образ жизни («День здоровья», «Мы против вредных привычек», «Зарница»).</w:t>
      </w:r>
    </w:p>
    <w:p w:rsidR="00ED68D4" w:rsidRPr="00ED68D4" w:rsidRDefault="00ED68D4" w:rsidP="00ED6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профилактике таких заболеваний как сколиоз и близорукость  в школе проводятся следующие мероприятия:</w:t>
      </w:r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рассадка детей в классе с учётом состояния их зрения;</w:t>
      </w:r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периодичная смена рассадки детей;</w:t>
      </w:r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оборудование и освещение учебных кабинетов;</w:t>
      </w:r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проведение на уроке гимнастики для глаз:</w:t>
      </w:r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использование учебников допущенных Министерством образования и науки РФ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;</w:t>
      </w:r>
      <w:proofErr w:type="gramEnd"/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контроль за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гигиеной чтения (шрифт);</w:t>
      </w:r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активное формирование правильной осанки;</w:t>
      </w:r>
    </w:p>
    <w:p w:rsidR="00ED68D4" w:rsidRPr="00ED68D4" w:rsidRDefault="00ED68D4" w:rsidP="00ED68D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правильное расположение рабочего места (столов, парт, доски).</w:t>
      </w:r>
      <w:r w:rsidRPr="00ED68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D68D4" w:rsidRPr="00ED68D4" w:rsidRDefault="00ED68D4" w:rsidP="00ED68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В школьной библиотеке имеется методическая литература по физическому воспитанию и организации спортивн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оздоровительных мероприятий в школе. В школьном библиотечном фонде имеются разделы, посвящённые здоровью и спорту, которые состоят из научн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публицистической и научно – методической литературы. В данных книгах освещены вопросы по профилактике, гигиене, здоровому образу жизни, физическому воспитанию. Но данная литература не является современной. Из современных источников необходимо выделить энциклопедии для учащихся с полезной и необходимой информацией по вопросам здорового образа жизни. </w:t>
      </w:r>
    </w:p>
    <w:p w:rsidR="00ED68D4" w:rsidRPr="00ED68D4" w:rsidRDefault="00ED68D4" w:rsidP="00ED68D4">
      <w:pPr>
        <w:tabs>
          <w:tab w:val="left" w:pos="56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8D4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основании конвенции о правах ребенка, Закона РФ «Об основных гарантиях прав ребенка», Закона РФ «Об образовании», Программы развития учреждения, целевой программы «Школа здоровья», районного Положения «Об организации индивидуального обучения больных детей на дому» в школе организовано индивидуальное и дистанционное  обучение учащихся с ограниченными возможностями здоровья. </w:t>
      </w:r>
    </w:p>
    <w:p w:rsidR="00ED68D4" w:rsidRPr="00ED68D4" w:rsidRDefault="00ED68D4" w:rsidP="00ED68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Организация горячего питания</w:t>
      </w:r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Из общего количества учащихся бесплатными завтраками было охвачено 210 обучающихся (51 %): 185 учащихся 1-4 классов;                                                             25 учащихся 5-9 классов (дети из малообеспеченных и социально незащищенных семей).</w:t>
      </w:r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школе работал буфет, которым пользовалось 134 человека. Одной из важных задач прошедшего учебного года стала пропаганда здорового питания, ознакомление учащихся и их родителей с организацией питания в школе с целью увеличения охвата обучающихся горячим питанием. Данная работа осуществлялась через следующие направления: внеурочная деятельность в рамках ФГОС НОО (1-2 классы); факультативные курсы (3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классы); интеграция тем о здоровом питании в другие предметные области (4-9 классы); мероприятия по плану воспитательной работы школы.</w:t>
      </w:r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пятидневный расклад-меню горячего питания входили молочные, мясные  продукты, продукты, включающие йодсодержащие микроэлементы. Стоимость бесплатного завтрака на конец учебного года составила 14 руб.70 коп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>остановление главы местной администрации Майского муниципального района № 117 от 21.02.2014 г.).</w:t>
      </w:r>
    </w:p>
    <w:p w:rsidR="00ED68D4" w:rsidRPr="00ED68D4" w:rsidRDefault="00ED68D4" w:rsidP="00ED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осуществлялось питание учащихся по абонементу. До 25 числа каждого месяца классные руководители сдавали списки учащихся, желающих питаться по абонементу,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за  питание Ефименко А.В. Стоимость завтраков по абонементу – 25 рублей. Питание учащихся осуществлялось по графику, в соответствии с режимом работы школы. Во время питания учащихся было организовано дежурство учителей в столовой на переменах, работала школьная бракеражная комиссия, велась  необходимая документация в столовой. Согласно плану ВШК ежемесячно проводились тематические проверки, результаты которых заслушивались на совещании при директоре. </w:t>
      </w:r>
    </w:p>
    <w:p w:rsidR="00ED68D4" w:rsidRPr="00ED68D4" w:rsidRDefault="00ED68D4" w:rsidP="00ED68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Безопасный доступ к печатным и электронным ресурсам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Использование в школе сети Интернет подчинено только образовательным целям:</w:t>
      </w:r>
    </w:p>
    <w:p w:rsidR="00ED68D4" w:rsidRPr="00ED68D4" w:rsidRDefault="00ED68D4" w:rsidP="00ED68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поиск информации, связанной с образовательными ресурсами;</w:t>
      </w:r>
    </w:p>
    <w:p w:rsidR="00ED68D4" w:rsidRPr="00ED68D4" w:rsidRDefault="00ED68D4" w:rsidP="00ED68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расширение кругозора учащихся;</w:t>
      </w:r>
    </w:p>
    <w:p w:rsidR="00ED68D4" w:rsidRPr="00ED68D4" w:rsidRDefault="00ED68D4" w:rsidP="00ED68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проведение уроков и классных часов;</w:t>
      </w:r>
    </w:p>
    <w:p w:rsidR="00ED68D4" w:rsidRPr="00ED68D4" w:rsidRDefault="00ED68D4" w:rsidP="00ED68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подготовка к ОГЭ, ЕГЭ;</w:t>
      </w:r>
    </w:p>
    <w:p w:rsidR="00ED68D4" w:rsidRPr="00ED68D4" w:rsidRDefault="00ED68D4" w:rsidP="00ED68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участие в мероприятиях интеллектуальной направленности;</w:t>
      </w:r>
    </w:p>
    <w:p w:rsidR="00ED68D4" w:rsidRPr="00ED68D4" w:rsidRDefault="00ED68D4" w:rsidP="00ED68D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социализация подростков.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выход учащихся в Интернет позволяет специальные технические средства  и программное обеспечение </w:t>
      </w:r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Proxy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. Данная программа позволяет использовать фильтр контекстного ограничения доступа, т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в школе установлен «белый» список  сайтов – образовательные порталы, содержание которых не противоречит законодательству Российской Федерации. 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школьной библиотеке имеется список экстремистских источников, не допустимых в образовательном процессе. Данный список пополняется с сайта Министерства Юстиции Российской Федерации 2 раза в месяц. </w:t>
      </w:r>
    </w:p>
    <w:p w:rsidR="00ED68D4" w:rsidRPr="00ED68D4" w:rsidRDefault="00ED68D4" w:rsidP="00ED6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proofErr w:type="gramStart"/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методическое, библиотечно- информационное, материально- техническое обеспечение образовательного процесса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Условия для организации учебно-воспитательного процесса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Тип здания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корпус - типовое, </w:t>
      </w:r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68D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корпуса - приспособленное.</w:t>
      </w:r>
      <w:proofErr w:type="gramEnd"/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Расчётная мощность 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корпуса: 350 учащихся.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Расчётная мощность 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корпуса:  75 учащихся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Количество и общая площадь учебных кабинетов: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20 кабинетов, в т.ч. специализированных: 1 химии, 1 физики, 2 информатики,  общая площадь  </w:t>
      </w:r>
      <w:smartTag w:uri="urn:schemas-microsoft-com:office:smarttags" w:element="metricconverter">
        <w:smartTagPr>
          <w:attr w:name="ProductID" w:val="906,18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906,18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кв.; 2 учебные мастерские  площадью  </w:t>
      </w:r>
      <w:smartTag w:uri="urn:schemas-microsoft-com:office:smarttags" w:element="metricconverter">
        <w:smartTagPr>
          <w:attr w:name="ProductID" w:val="60,2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60,2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Библиотека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82,78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82,78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кв,</w:t>
      </w:r>
      <w:r w:rsidRPr="00ED68D4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книжный фонд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13038 экземляров, </w:t>
      </w:r>
      <w:r w:rsidRPr="00ED6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учебников 2627,  метод</w:t>
      </w:r>
      <w:proofErr w:type="gramStart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D68D4"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итературы 300 экземпляров.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спортивного зала: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имеется,  в  корпусе № 1 площадью 147м. кв., в корпусе № 2 площадью </w:t>
      </w:r>
      <w:smartTag w:uri="urn:schemas-microsoft-com:office:smarttags" w:element="metricconverter">
        <w:smartTagPr>
          <w:attr w:name="ProductID" w:val="63,06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63,06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Наличие и площадь спортивной площадки: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имеется, площадью </w:t>
      </w:r>
      <w:smartTag w:uri="urn:schemas-microsoft-com:office:smarttags" w:element="metricconverter">
        <w:smartTagPr>
          <w:attr w:name="ProductID" w:val="1980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1980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Наличие и площадь столовой: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имеется, в  корпусе № 1 площадью </w:t>
      </w:r>
      <w:smartTag w:uri="urn:schemas-microsoft-com:office:smarttags" w:element="metricconverter">
        <w:smartTagPr>
          <w:attr w:name="ProductID" w:val="48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48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 на 50 посадочных мест, в корпусе № 2  площадью </w:t>
      </w:r>
      <w:smartTag w:uri="urn:schemas-microsoft-com:office:smarttags" w:element="metricconverter">
        <w:smartTagPr>
          <w:attr w:name="ProductID" w:val="16,6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16,6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кв, число посадочных 25.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актового зала: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имеется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Библиотека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оснащена компьютерами (5 шт.), имеется выход в Интернет.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Электронная учительская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(5 компьютеров), имеется выход в Интернет.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Наличие и площадь столовой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-  имеется, в  корпусе № 1 площадью </w:t>
      </w:r>
      <w:smartTag w:uri="urn:schemas-microsoft-com:office:smarttags" w:element="metricconverter">
        <w:smartTagPr>
          <w:attr w:name="ProductID" w:val="48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48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 на 50 посадочных мест, в корпусе № 2  площадью </w:t>
      </w:r>
      <w:smartTag w:uri="urn:schemas-microsoft-com:office:smarttags" w:element="metricconverter">
        <w:smartTagPr>
          <w:attr w:name="ProductID" w:val="16,6 м"/>
        </w:smartTagPr>
        <w:r w:rsidRPr="00ED68D4">
          <w:rPr>
            <w:rFonts w:ascii="Times New Roman" w:eastAsia="Times New Roman" w:hAnsi="Times New Roman" w:cs="Times New Roman"/>
            <w:sz w:val="28"/>
            <w:szCs w:val="28"/>
          </w:rPr>
          <w:t>16,6 м</w:t>
        </w:r>
      </w:smartTag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кв, число посадочных 25.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Наличие актового зала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- имеется в корпусе № 1. 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Наличие медицинского, стоматологического кабинетов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: 1 медицинский кабинет, 2 процедурных кабинета, 1 стоматологический кабинет – корпуса № 1,2.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Корпус № 3 – </w:t>
      </w: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учебные мастерские: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030"/>
        <w:gridCol w:w="1258"/>
        <w:gridCol w:w="1336"/>
        <w:gridCol w:w="1566"/>
        <w:gridCol w:w="1620"/>
        <w:gridCol w:w="1744"/>
      </w:tblGrid>
      <w:tr w:rsidR="00ED68D4" w:rsidRPr="00ED68D4" w:rsidTr="008907D4">
        <w:trPr>
          <w:trHeight w:val="1397"/>
        </w:trPr>
        <w:tc>
          <w:tcPr>
            <w:tcW w:w="1398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Мастерские</w:t>
            </w:r>
          </w:p>
        </w:tc>
        <w:tc>
          <w:tcPr>
            <w:tcW w:w="1030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1258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Количество рабочих мест</w:t>
            </w:r>
          </w:p>
        </w:tc>
        <w:tc>
          <w:tcPr>
            <w:tcW w:w="1336" w:type="dxa"/>
            <w:vAlign w:val="center"/>
          </w:tcPr>
          <w:p w:rsidR="00ED68D4" w:rsidRPr="00ED68D4" w:rsidRDefault="00ED68D4" w:rsidP="00ED68D4">
            <w:pPr>
              <w:tabs>
                <w:tab w:val="left" w:pos="1372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Наличие оборудования и инструмента по норме</w:t>
            </w:r>
          </w:p>
        </w:tc>
        <w:tc>
          <w:tcPr>
            <w:tcW w:w="1566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ind w:right="-1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Тип пола</w:t>
            </w:r>
          </w:p>
        </w:tc>
        <w:tc>
          <w:tcPr>
            <w:tcW w:w="1620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Освещенность</w:t>
            </w:r>
          </w:p>
        </w:tc>
        <w:tc>
          <w:tcPr>
            <w:tcW w:w="1744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Электрозащита и вентиляция</w:t>
            </w:r>
          </w:p>
        </w:tc>
      </w:tr>
      <w:tr w:rsidR="00ED68D4" w:rsidRPr="00ED68D4" w:rsidTr="008907D4">
        <w:trPr>
          <w:trHeight w:val="546"/>
        </w:trPr>
        <w:tc>
          <w:tcPr>
            <w:tcW w:w="139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Столярная</w:t>
            </w:r>
          </w:p>
        </w:tc>
        <w:tc>
          <w:tcPr>
            <w:tcW w:w="103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3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имеется частично</w:t>
            </w:r>
          </w:p>
        </w:tc>
        <w:tc>
          <w:tcPr>
            <w:tcW w:w="156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бетон, покрытый ленолиумом</w:t>
            </w:r>
          </w:p>
        </w:tc>
        <w:tc>
          <w:tcPr>
            <w:tcW w:w="162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лампы накаливания</w:t>
            </w:r>
          </w:p>
        </w:tc>
        <w:tc>
          <w:tcPr>
            <w:tcW w:w="1744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D68D4" w:rsidRPr="00ED68D4" w:rsidTr="008907D4">
        <w:trPr>
          <w:trHeight w:val="273"/>
        </w:trPr>
        <w:tc>
          <w:tcPr>
            <w:tcW w:w="139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Токарная</w:t>
            </w:r>
          </w:p>
        </w:tc>
        <w:tc>
          <w:tcPr>
            <w:tcW w:w="103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имеется устарелое</w:t>
            </w:r>
          </w:p>
        </w:tc>
        <w:tc>
          <w:tcPr>
            <w:tcW w:w="156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бетон, покрытый ленолиумом</w:t>
            </w:r>
          </w:p>
        </w:tc>
        <w:tc>
          <w:tcPr>
            <w:tcW w:w="1620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лампы накаливания</w:t>
            </w:r>
          </w:p>
        </w:tc>
        <w:tc>
          <w:tcPr>
            <w:tcW w:w="1744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</w:tbl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Наличие технических средств обучения, их состояние и хранение: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655" w:type="dxa"/>
        <w:jc w:val="center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659"/>
      </w:tblGrid>
      <w:tr w:rsidR="00ED68D4" w:rsidRPr="00ED68D4" w:rsidTr="008907D4">
        <w:trPr>
          <w:jc w:val="center"/>
        </w:trPr>
        <w:tc>
          <w:tcPr>
            <w:tcW w:w="2996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Имеется в наличие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Мультимедиапроекторы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Телевизор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Музыкальный центр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Музыкальная аппаратура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Акустическая система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Магнитофон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  <w:lang w:val="en-US"/>
              </w:rPr>
              <w:t>DVD</w:t>
            </w:r>
            <w:r w:rsidRPr="00ED68D4">
              <w:rPr>
                <w:rFonts w:ascii="Times New Roman" w:eastAsia="Times New Roman" w:hAnsi="Times New Roman" w:cs="Times New Roman"/>
                <w:i/>
              </w:rPr>
              <w:t xml:space="preserve"> плеер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Цифровой фотоаппарат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Видеокамера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Компьютеры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38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Копировальная техника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ED68D4" w:rsidRPr="00ED68D4" w:rsidTr="008907D4">
        <w:trPr>
          <w:jc w:val="center"/>
        </w:trPr>
        <w:tc>
          <w:tcPr>
            <w:tcW w:w="2996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lastRenderedPageBreak/>
              <w:t>Интерактивная доска</w:t>
            </w:r>
          </w:p>
        </w:tc>
        <w:tc>
          <w:tcPr>
            <w:tcW w:w="2659" w:type="dxa"/>
          </w:tcPr>
          <w:p w:rsidR="00ED68D4" w:rsidRPr="00ED68D4" w:rsidRDefault="00ED68D4" w:rsidP="00ED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D68D4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</w:tr>
    </w:tbl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Характер отопительной системы: котельная относится к городским теплосетям в корпусе № 1,3, газовое отопление в корпусе № 2.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 Наличие и состояние противопожарного оборудования: имеется пожарный гидрант, огнетушители в количестве  38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8D4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пожарная сигнализация в здании корпуса № 1.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Кабинеты химии, биологии и физики укомплектованы  необходимым лабораторным оборудованием, наглядными пособиями и раздаточным материалом. Кабинет химии и биологии укомплектован стационарными мультимедийными проекторами. В кабинете биологии функционирует интерактивная доска, имеется</w:t>
      </w:r>
      <w:r w:rsidRPr="00ED68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лаборантская и лабораторные комплекты по каждому из разделов программы.</w:t>
      </w:r>
      <w:r w:rsidRPr="00ED68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В кабинете физики имеется подводка низковольтного электропитания к партам учащихся, лаборантская с лабораторными комплектами по каждому из разделов физики. В кабинете химии </w:t>
      </w:r>
      <w:proofErr w:type="gramStart"/>
      <w:r w:rsidRPr="00ED68D4">
        <w:rPr>
          <w:rFonts w:ascii="Times New Roman" w:eastAsia="Times New Roman" w:hAnsi="Times New Roman" w:cs="Times New Roman"/>
          <w:sz w:val="28"/>
          <w:szCs w:val="28"/>
        </w:rPr>
        <w:t>установлена вытяжка имеется</w:t>
      </w:r>
      <w:proofErr w:type="gramEnd"/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 лаборантская и лабораторные комплекты  по каждому из разделов химии.  Кабинеты начальных классов, английского языка, русского языка, математики,  укомплектованы компьютерной и интерактивной техникой. Спортивный зал укомплектован необходимым спортивным оборудованием на 70 % (имеются мячи,  маты, кольца, брусья).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Компьютерный класс  оборудован в соответствии с требованиями СанПиН:</w:t>
      </w:r>
      <w:r w:rsidRPr="00ED68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>расположение компьютеров, наличие металлических решёток и двери, соблюдении норм размещения  электропроводки.  В кабинете имеется кондиционер  и немеловая доска.</w:t>
      </w:r>
      <w:r w:rsidRPr="00ED68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ED68D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образовательного процесса используется  14 компьютеров, имеющих сертификат качества. Имеется скоростной выход в Интернет. </w:t>
      </w:r>
    </w:p>
    <w:p w:rsidR="00ED68D4" w:rsidRPr="00ED68D4" w:rsidRDefault="00ED68D4" w:rsidP="00ED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D68D4">
        <w:rPr>
          <w:rFonts w:ascii="Times New Roman" w:eastAsia="Times New Roman" w:hAnsi="Times New Roman" w:cs="Times New Roman"/>
          <w:sz w:val="28"/>
          <w:szCs w:val="28"/>
        </w:rPr>
        <w:t>В  рамках введения ФГОС школа оснащена четырьмя специализированными классами для учащихся начальной школы.  В данных кабинетах функционирует интерактивная доска, имеются современные наглядные пособия. В двух кабинетах имеется выход в Интернет.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Обеспечение учебной литературой из фонда школьной библиотеки</w:t>
      </w:r>
    </w:p>
    <w:p w:rsidR="00ED68D4" w:rsidRPr="00ED68D4" w:rsidRDefault="00ED68D4" w:rsidP="00E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Layout w:type="fixed"/>
        <w:tblLook w:val="01E0" w:firstRow="1" w:lastRow="1" w:firstColumn="1" w:lastColumn="1" w:noHBand="0" w:noVBand="0"/>
      </w:tblPr>
      <w:tblGrid>
        <w:gridCol w:w="1684"/>
        <w:gridCol w:w="1551"/>
        <w:gridCol w:w="1551"/>
        <w:gridCol w:w="1703"/>
        <w:gridCol w:w="1474"/>
        <w:gridCol w:w="1501"/>
      </w:tblGrid>
      <w:tr w:rsidR="00ED68D4" w:rsidRPr="00ED68D4" w:rsidTr="008907D4">
        <w:trPr>
          <w:trHeight w:val="735"/>
        </w:trPr>
        <w:tc>
          <w:tcPr>
            <w:tcW w:w="4786" w:type="dxa"/>
            <w:gridSpan w:val="3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Процент обеспечения учебниками учащихся</w:t>
            </w:r>
          </w:p>
        </w:tc>
        <w:tc>
          <w:tcPr>
            <w:tcW w:w="4678" w:type="dxa"/>
            <w:gridSpan w:val="3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Оснащенность школьной библиотеки (примерно единиц хранения)</w:t>
            </w:r>
          </w:p>
        </w:tc>
      </w:tr>
      <w:tr w:rsidR="00ED68D4" w:rsidRPr="00ED68D4" w:rsidTr="008907D4">
        <w:trPr>
          <w:trHeight w:val="500"/>
        </w:trPr>
        <w:tc>
          <w:tcPr>
            <w:tcW w:w="1684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I уровень</w:t>
            </w:r>
          </w:p>
        </w:tc>
        <w:tc>
          <w:tcPr>
            <w:tcW w:w="1551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II уровень</w:t>
            </w:r>
          </w:p>
        </w:tc>
        <w:tc>
          <w:tcPr>
            <w:tcW w:w="1551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III уровень</w:t>
            </w:r>
          </w:p>
        </w:tc>
        <w:tc>
          <w:tcPr>
            <w:tcW w:w="1703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I уровень</w:t>
            </w:r>
          </w:p>
        </w:tc>
        <w:tc>
          <w:tcPr>
            <w:tcW w:w="1474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II уровень</w:t>
            </w:r>
          </w:p>
        </w:tc>
        <w:tc>
          <w:tcPr>
            <w:tcW w:w="1501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68D4">
              <w:rPr>
                <w:rFonts w:ascii="Times New Roman" w:eastAsia="Times New Roman" w:hAnsi="Times New Roman" w:cs="Times New Roman"/>
                <w:b/>
              </w:rPr>
              <w:t>III уровень</w:t>
            </w:r>
          </w:p>
        </w:tc>
      </w:tr>
      <w:tr w:rsidR="00ED68D4" w:rsidRPr="00ED68D4" w:rsidTr="008907D4">
        <w:trPr>
          <w:trHeight w:val="250"/>
        </w:trPr>
        <w:tc>
          <w:tcPr>
            <w:tcW w:w="1684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551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66%</w:t>
            </w:r>
          </w:p>
        </w:tc>
        <w:tc>
          <w:tcPr>
            <w:tcW w:w="1551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74,6%</w:t>
            </w:r>
          </w:p>
        </w:tc>
        <w:tc>
          <w:tcPr>
            <w:tcW w:w="1703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766 шт.</w:t>
            </w:r>
          </w:p>
        </w:tc>
        <w:tc>
          <w:tcPr>
            <w:tcW w:w="1474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1662шт.</w:t>
            </w:r>
          </w:p>
        </w:tc>
        <w:tc>
          <w:tcPr>
            <w:tcW w:w="1501" w:type="dxa"/>
          </w:tcPr>
          <w:p w:rsidR="00ED68D4" w:rsidRPr="00ED68D4" w:rsidRDefault="00ED68D4" w:rsidP="00ED68D4">
            <w:pPr>
              <w:tabs>
                <w:tab w:val="left" w:pos="27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8D4">
              <w:rPr>
                <w:rFonts w:ascii="Times New Roman" w:eastAsia="Times New Roman" w:hAnsi="Times New Roman" w:cs="Times New Roman"/>
              </w:rPr>
              <w:t>379 шт.</w:t>
            </w:r>
          </w:p>
        </w:tc>
      </w:tr>
    </w:tbl>
    <w:p w:rsidR="00ED68D4" w:rsidRPr="00ED68D4" w:rsidRDefault="00ED68D4" w:rsidP="00ED68D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8D4" w:rsidRPr="00ED68D4" w:rsidRDefault="00ED68D4" w:rsidP="00ED68D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8D4">
        <w:rPr>
          <w:rFonts w:ascii="Times New Roman" w:eastAsia="Times New Roman" w:hAnsi="Times New Roman" w:cs="Times New Roman"/>
          <w:b/>
          <w:sz w:val="28"/>
          <w:szCs w:val="28"/>
        </w:rPr>
        <w:t>Результаты анализа показателей деятельности учреждения</w:t>
      </w:r>
    </w:p>
    <w:p w:rsidR="00ED68D4" w:rsidRPr="00ED68D4" w:rsidRDefault="00ED68D4" w:rsidP="00ED68D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8D4" w:rsidRPr="00ED68D4" w:rsidRDefault="00ED68D4" w:rsidP="00ED68D4">
      <w:pPr>
        <w:numPr>
          <w:ilvl w:val="1"/>
          <w:numId w:val="2"/>
        </w:numPr>
        <w:shd w:val="clear" w:color="auto" w:fill="FFFFFF"/>
        <w:spacing w:after="0" w:line="270" w:lineRule="atLeast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D6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ПОКАЗАТЕЛИ   ДЕЯТЕЛЬНОСТИ ДОШКОЛЬНОГО КОРПУСА «ЛЕСОВИЧОК»  МОУ СОШ №2 Г. МАЙСКОГО </w:t>
      </w:r>
    </w:p>
    <w:p w:rsidR="00ED68D4" w:rsidRPr="00ED68D4" w:rsidRDefault="00ED68D4" w:rsidP="00ED68D4">
      <w:pPr>
        <w:shd w:val="clear" w:color="auto" w:fill="FFFFFF"/>
        <w:spacing w:after="0" w:line="270" w:lineRule="atLeast"/>
        <w:ind w:left="360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109"/>
        <w:gridCol w:w="1636"/>
      </w:tblGrid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75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75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67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человек/80%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человек/60%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человек/60%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человек/40%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человек/20%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5/75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240 кв. м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240 кв. м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D68D4" w:rsidRPr="00ED68D4" w:rsidRDefault="00ED68D4" w:rsidP="00ED68D4">
      <w:pPr>
        <w:shd w:val="clear" w:color="auto" w:fill="FFFFFF"/>
        <w:spacing w:before="75" w:after="75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68D4" w:rsidRPr="00ED68D4" w:rsidRDefault="00ED68D4" w:rsidP="00ED68D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D68D4" w:rsidRPr="00ED68D4" w:rsidRDefault="00ED68D4" w:rsidP="00ED68D4">
      <w:pPr>
        <w:numPr>
          <w:ilvl w:val="1"/>
          <w:numId w:val="2"/>
        </w:numPr>
        <w:shd w:val="clear" w:color="auto" w:fill="FFFFFF"/>
        <w:spacing w:after="0" w:line="270" w:lineRule="atLeast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D6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ПОКАЗАТЕЛИ</w:t>
      </w:r>
      <w:r w:rsidRPr="00ED68D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D6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ДЕЯТЕЛЬНОСТИ МОУ СОШ №2 Г. </w:t>
      </w:r>
      <w:proofErr w:type="gramStart"/>
      <w:r w:rsidRPr="00ED68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МАЙСКОГО</w:t>
      </w:r>
      <w:proofErr w:type="gramEnd"/>
    </w:p>
    <w:p w:rsidR="00ED68D4" w:rsidRPr="00ED68D4" w:rsidRDefault="00ED68D4" w:rsidP="00ED68D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953"/>
        <w:gridCol w:w="1792"/>
      </w:tblGrid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187 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196 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32 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130 человек/ 31%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3,6 балл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3.4 балл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3,3 балл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3,2 балл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человек/12,5%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человек/37,5%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Численность/удельный вес численности выпускников 11 класса, не получивших аттестаты о среднем общем образовании,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человек/37,5 %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32 человек/100%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человек/62,5%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84  человек/20%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человек/16%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человек/8%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человек/4%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человек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21человек/</w:t>
            </w:r>
          </w:p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77 %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21человек/</w:t>
            </w:r>
          </w:p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</w:t>
            </w:r>
          </w:p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 21%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человек/52%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9человек/ 29  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человек/23%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12человек/</w:t>
            </w:r>
          </w:p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человек/21%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человек/21%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человек/17 %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человек/14 %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24 человек/88%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человек/88%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2927единиц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415 человек/100%</w:t>
            </w:r>
          </w:p>
        </w:tc>
      </w:tr>
      <w:tr w:rsidR="00ED68D4" w:rsidRPr="00ED68D4" w:rsidTr="008907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68D4" w:rsidRPr="00ED68D4" w:rsidRDefault="00ED68D4" w:rsidP="00ED68D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8D4">
              <w:rPr>
                <w:rFonts w:ascii="Times New Roman" w:eastAsia="Times New Roman" w:hAnsi="Times New Roman" w:cs="Times New Roman"/>
                <w:sz w:val="24"/>
                <w:szCs w:val="24"/>
              </w:rPr>
              <w:t>906,18 кв. м</w:t>
            </w:r>
          </w:p>
        </w:tc>
      </w:tr>
    </w:tbl>
    <w:p w:rsidR="00ED68D4" w:rsidRPr="00ED68D4" w:rsidRDefault="00ED68D4" w:rsidP="00ED68D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68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68D4" w:rsidRPr="00ED68D4" w:rsidRDefault="00ED68D4" w:rsidP="00ED68D4">
      <w:pPr>
        <w:shd w:val="clear" w:color="auto" w:fill="FFFFFF"/>
        <w:spacing w:before="75" w:after="75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3524E" w:rsidRPr="00ED68D4" w:rsidRDefault="00B3524E" w:rsidP="00ED68D4">
      <w:pPr>
        <w:tabs>
          <w:tab w:val="left" w:pos="3735"/>
        </w:tabs>
      </w:pPr>
    </w:p>
    <w:sectPr w:rsidR="00B3524E" w:rsidRPr="00ED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41A77F6"/>
    <w:multiLevelType w:val="hybridMultilevel"/>
    <w:tmpl w:val="AF92EE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3B0B4B"/>
    <w:multiLevelType w:val="hybridMultilevel"/>
    <w:tmpl w:val="BF968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1C38"/>
    <w:multiLevelType w:val="hybridMultilevel"/>
    <w:tmpl w:val="5BB8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46D77"/>
    <w:multiLevelType w:val="hybridMultilevel"/>
    <w:tmpl w:val="8532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243"/>
    <w:multiLevelType w:val="hybridMultilevel"/>
    <w:tmpl w:val="D9E00A0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8E77C34"/>
    <w:multiLevelType w:val="hybridMultilevel"/>
    <w:tmpl w:val="52FE6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F0F81"/>
    <w:multiLevelType w:val="hybridMultilevel"/>
    <w:tmpl w:val="E0FCB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53538D"/>
    <w:multiLevelType w:val="hybridMultilevel"/>
    <w:tmpl w:val="2DFC66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43D77D5"/>
    <w:multiLevelType w:val="hybridMultilevel"/>
    <w:tmpl w:val="E332B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54714E"/>
    <w:multiLevelType w:val="hybridMultilevel"/>
    <w:tmpl w:val="F95008F0"/>
    <w:lvl w:ilvl="0" w:tplc="4C94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54F42"/>
    <w:multiLevelType w:val="hybridMultilevel"/>
    <w:tmpl w:val="A2181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17B37"/>
    <w:multiLevelType w:val="hybridMultilevel"/>
    <w:tmpl w:val="5D38C4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524D33"/>
    <w:multiLevelType w:val="hybridMultilevel"/>
    <w:tmpl w:val="E5522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54820"/>
    <w:multiLevelType w:val="hybridMultilevel"/>
    <w:tmpl w:val="517A15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C1553C0"/>
    <w:multiLevelType w:val="hybridMultilevel"/>
    <w:tmpl w:val="43441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45BAD"/>
    <w:multiLevelType w:val="hybridMultilevel"/>
    <w:tmpl w:val="68A0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73CD2"/>
    <w:multiLevelType w:val="hybridMultilevel"/>
    <w:tmpl w:val="E6341796"/>
    <w:lvl w:ilvl="0" w:tplc="6A9EA2DA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36A97"/>
    <w:multiLevelType w:val="multilevel"/>
    <w:tmpl w:val="F0D23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EB5665C"/>
    <w:multiLevelType w:val="hybridMultilevel"/>
    <w:tmpl w:val="100A8B44"/>
    <w:lvl w:ilvl="0" w:tplc="4C942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D65F9"/>
    <w:multiLevelType w:val="multilevel"/>
    <w:tmpl w:val="F0D23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46DF2F0D"/>
    <w:multiLevelType w:val="hybridMultilevel"/>
    <w:tmpl w:val="966C35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80B22F4"/>
    <w:multiLevelType w:val="hybridMultilevel"/>
    <w:tmpl w:val="5FD25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751E6"/>
    <w:multiLevelType w:val="multilevel"/>
    <w:tmpl w:val="ABC8C6F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8" w:hanging="2160"/>
      </w:pPr>
      <w:rPr>
        <w:rFonts w:hint="default"/>
      </w:rPr>
    </w:lvl>
  </w:abstractNum>
  <w:abstractNum w:abstractNumId="26">
    <w:nsid w:val="4B5E1FAE"/>
    <w:multiLevelType w:val="hybridMultilevel"/>
    <w:tmpl w:val="197032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CC0180B"/>
    <w:multiLevelType w:val="hybridMultilevel"/>
    <w:tmpl w:val="3F0C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96BE8"/>
    <w:multiLevelType w:val="hybridMultilevel"/>
    <w:tmpl w:val="713C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B1DFD"/>
    <w:multiLevelType w:val="hybridMultilevel"/>
    <w:tmpl w:val="63A2CC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F8116C4"/>
    <w:multiLevelType w:val="hybridMultilevel"/>
    <w:tmpl w:val="2B8E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D7226"/>
    <w:multiLevelType w:val="hybridMultilevel"/>
    <w:tmpl w:val="F53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F5FA1"/>
    <w:multiLevelType w:val="hybridMultilevel"/>
    <w:tmpl w:val="E46808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93A275D"/>
    <w:multiLevelType w:val="hybridMultilevel"/>
    <w:tmpl w:val="C442C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052F2E"/>
    <w:multiLevelType w:val="hybridMultilevel"/>
    <w:tmpl w:val="749626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F6E319A"/>
    <w:multiLevelType w:val="hybridMultilevel"/>
    <w:tmpl w:val="C3BC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0F91"/>
    <w:multiLevelType w:val="hybridMultilevel"/>
    <w:tmpl w:val="AD565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C721AB"/>
    <w:multiLevelType w:val="hybridMultilevel"/>
    <w:tmpl w:val="AD72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55AF1"/>
    <w:multiLevelType w:val="hybridMultilevel"/>
    <w:tmpl w:val="14AA1A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B87A57"/>
    <w:multiLevelType w:val="hybridMultilevel"/>
    <w:tmpl w:val="CFAE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35"/>
  </w:num>
  <w:num w:numId="5">
    <w:abstractNumId w:val="32"/>
  </w:num>
  <w:num w:numId="6">
    <w:abstractNumId w:val="22"/>
  </w:num>
  <w:num w:numId="7">
    <w:abstractNumId w:val="1"/>
  </w:num>
  <w:num w:numId="8">
    <w:abstractNumId w:val="2"/>
  </w:num>
  <w:num w:numId="9">
    <w:abstractNumId w:val="26"/>
  </w:num>
  <w:num w:numId="10">
    <w:abstractNumId w:val="21"/>
  </w:num>
  <w:num w:numId="11">
    <w:abstractNumId w:val="11"/>
  </w:num>
  <w:num w:numId="12">
    <w:abstractNumId w:val="37"/>
  </w:num>
  <w:num w:numId="13">
    <w:abstractNumId w:val="39"/>
  </w:num>
  <w:num w:numId="14">
    <w:abstractNumId w:val="3"/>
  </w:num>
  <w:num w:numId="15">
    <w:abstractNumId w:val="33"/>
  </w:num>
  <w:num w:numId="16">
    <w:abstractNumId w:val="19"/>
  </w:num>
  <w:num w:numId="17">
    <w:abstractNumId w:val="0"/>
  </w:num>
  <w:num w:numId="18">
    <w:abstractNumId w:val="8"/>
  </w:num>
  <w:num w:numId="19">
    <w:abstractNumId w:val="13"/>
  </w:num>
  <w:num w:numId="20">
    <w:abstractNumId w:val="4"/>
  </w:num>
  <w:num w:numId="21">
    <w:abstractNumId w:val="16"/>
  </w:num>
  <w:num w:numId="22">
    <w:abstractNumId w:val="29"/>
  </w:num>
  <w:num w:numId="23">
    <w:abstractNumId w:val="18"/>
  </w:num>
  <w:num w:numId="24">
    <w:abstractNumId w:val="17"/>
  </w:num>
  <w:num w:numId="25">
    <w:abstractNumId w:val="27"/>
  </w:num>
  <w:num w:numId="26">
    <w:abstractNumId w:val="14"/>
  </w:num>
  <w:num w:numId="27">
    <w:abstractNumId w:val="34"/>
  </w:num>
  <w:num w:numId="28">
    <w:abstractNumId w:val="7"/>
  </w:num>
  <w:num w:numId="29">
    <w:abstractNumId w:val="23"/>
  </w:num>
  <w:num w:numId="30">
    <w:abstractNumId w:val="10"/>
  </w:num>
  <w:num w:numId="31">
    <w:abstractNumId w:val="6"/>
  </w:num>
  <w:num w:numId="32">
    <w:abstractNumId w:val="38"/>
  </w:num>
  <w:num w:numId="33">
    <w:abstractNumId w:val="28"/>
  </w:num>
  <w:num w:numId="34">
    <w:abstractNumId w:val="15"/>
  </w:num>
  <w:num w:numId="35">
    <w:abstractNumId w:val="40"/>
  </w:num>
  <w:num w:numId="36">
    <w:abstractNumId w:val="5"/>
  </w:num>
  <w:num w:numId="37">
    <w:abstractNumId w:val="36"/>
  </w:num>
  <w:num w:numId="38">
    <w:abstractNumId w:val="31"/>
  </w:num>
  <w:num w:numId="39">
    <w:abstractNumId w:val="9"/>
  </w:num>
  <w:num w:numId="40">
    <w:abstractNumId w:val="3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E"/>
    <w:rsid w:val="00B3524E"/>
    <w:rsid w:val="00BB7A0E"/>
    <w:rsid w:val="00E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68D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8D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68D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ED68D4"/>
    <w:rPr>
      <w:color w:val="0000FF"/>
      <w:u w:val="single"/>
    </w:rPr>
  </w:style>
  <w:style w:type="paragraph" w:styleId="a5">
    <w:name w:val="Body Text"/>
    <w:basedOn w:val="a"/>
    <w:link w:val="11"/>
    <w:rsid w:val="00ED68D4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6">
    <w:name w:val="Основной текст Знак"/>
    <w:basedOn w:val="a0"/>
    <w:uiPriority w:val="99"/>
    <w:semiHidden/>
    <w:rsid w:val="00ED68D4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5"/>
    <w:rsid w:val="00ED68D4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table" w:customStyle="1" w:styleId="12">
    <w:name w:val="Сетка таблицы1"/>
    <w:basedOn w:val="a1"/>
    <w:next w:val="a7"/>
    <w:rsid w:val="00ED68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D68D4"/>
  </w:style>
  <w:style w:type="paragraph" w:styleId="a8">
    <w:name w:val="Normal (Web)"/>
    <w:basedOn w:val="a"/>
    <w:rsid w:val="00ED68D4"/>
    <w:pPr>
      <w:suppressAutoHyphens/>
      <w:spacing w:before="37" w:after="37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9">
    <w:name w:val="Îáû÷íûé"/>
    <w:rsid w:val="00ED68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8D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6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68D4"/>
    <w:rPr>
      <w:rFonts w:eastAsiaTheme="minorEastAsia"/>
      <w:lang w:eastAsia="ru-RU"/>
    </w:rPr>
  </w:style>
  <w:style w:type="paragraph" w:customStyle="1" w:styleId="13">
    <w:name w:val="Обычный (веб)1"/>
    <w:basedOn w:val="a"/>
    <w:uiPriority w:val="99"/>
    <w:rsid w:val="00ED68D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table" w:styleId="a7">
    <w:name w:val="Table Grid"/>
    <w:basedOn w:val="a1"/>
    <w:uiPriority w:val="59"/>
    <w:rsid w:val="00ED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68D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8D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68D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ED68D4"/>
    <w:rPr>
      <w:color w:val="0000FF"/>
      <w:u w:val="single"/>
    </w:rPr>
  </w:style>
  <w:style w:type="paragraph" w:styleId="a5">
    <w:name w:val="Body Text"/>
    <w:basedOn w:val="a"/>
    <w:link w:val="11"/>
    <w:rsid w:val="00ED68D4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6">
    <w:name w:val="Основной текст Знак"/>
    <w:basedOn w:val="a0"/>
    <w:uiPriority w:val="99"/>
    <w:semiHidden/>
    <w:rsid w:val="00ED68D4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5"/>
    <w:rsid w:val="00ED68D4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table" w:customStyle="1" w:styleId="12">
    <w:name w:val="Сетка таблицы1"/>
    <w:basedOn w:val="a1"/>
    <w:next w:val="a7"/>
    <w:rsid w:val="00ED68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D68D4"/>
  </w:style>
  <w:style w:type="paragraph" w:styleId="a8">
    <w:name w:val="Normal (Web)"/>
    <w:basedOn w:val="a"/>
    <w:rsid w:val="00ED68D4"/>
    <w:pPr>
      <w:suppressAutoHyphens/>
      <w:spacing w:before="37" w:after="37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9">
    <w:name w:val="Îáû÷íûé"/>
    <w:rsid w:val="00ED68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8D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6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68D4"/>
    <w:rPr>
      <w:rFonts w:eastAsiaTheme="minorEastAsia"/>
      <w:lang w:eastAsia="ru-RU"/>
    </w:rPr>
  </w:style>
  <w:style w:type="paragraph" w:customStyle="1" w:styleId="13">
    <w:name w:val="Обычный (веб)1"/>
    <w:basedOn w:val="a"/>
    <w:uiPriority w:val="99"/>
    <w:rsid w:val="00ED68D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table" w:styleId="a7">
    <w:name w:val="Table Grid"/>
    <w:basedOn w:val="a1"/>
    <w:uiPriority w:val="59"/>
    <w:rsid w:val="00ED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oray-s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10047</Words>
  <Characters>57272</Characters>
  <Application>Microsoft Office Word</Application>
  <DocSecurity>0</DocSecurity>
  <Lines>477</Lines>
  <Paragraphs>134</Paragraphs>
  <ScaleCrop>false</ScaleCrop>
  <Company>SPecialiST RePack</Company>
  <LinksUpToDate>false</LinksUpToDate>
  <CharactersWithSpaces>67185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2015-10-23T16:35:00Z</dcterms:created>
  <dcterms:modified xsi:type="dcterms:W3CDTF">2015-10-23T16:37:00Z</dcterms:modified>
</cp:coreProperties>
</file>